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7CC" w:rsidRPr="00CF5781" w:rsidRDefault="00494CA3" w:rsidP="00CF5781">
      <w:pPr>
        <w:spacing w:before="100" w:beforeAutospacing="1" w:after="100" w:afterAutospacing="1" w:line="240" w:lineRule="auto"/>
        <w:jc w:val="both"/>
        <w:outlineLvl w:val="0"/>
        <w:rPr>
          <w:rFonts w:ascii="Arial" w:eastAsia="Times New Roman" w:hAnsi="Arial" w:cs="Arial"/>
          <w:b/>
          <w:bCs/>
          <w:kern w:val="36"/>
          <w:sz w:val="36"/>
          <w:szCs w:val="24"/>
        </w:rPr>
      </w:pPr>
      <w:r w:rsidRPr="00494CA3">
        <w:rPr>
          <w:rFonts w:ascii="Arial" w:eastAsia="Times New Roman" w:hAnsi="Arial" w:cs="Arial"/>
          <w:b/>
          <w:bCs/>
          <w:kern w:val="36"/>
          <w:sz w:val="36"/>
          <w:szCs w:val="24"/>
        </w:rPr>
        <w:t>Water rates</w:t>
      </w:r>
      <w:r w:rsidR="00492C1E">
        <w:rPr>
          <w:rFonts w:ascii="Arial" w:eastAsia="Times New Roman" w:hAnsi="Arial" w:cs="Arial"/>
          <w:b/>
          <w:bCs/>
          <w:kern w:val="36"/>
          <w:sz w:val="36"/>
          <w:szCs w:val="24"/>
        </w:rPr>
        <w:t xml:space="preserve"> (</w:t>
      </w:r>
      <w:r w:rsidR="00FE792F">
        <w:rPr>
          <w:rFonts w:ascii="Arial" w:eastAsia="Times New Roman" w:hAnsi="Arial" w:cs="Arial"/>
          <w:b/>
          <w:bCs/>
          <w:kern w:val="36"/>
          <w:sz w:val="36"/>
          <w:szCs w:val="24"/>
        </w:rPr>
        <w:t>Effective from 2</w:t>
      </w:r>
      <w:r w:rsidR="00FE792F" w:rsidRPr="00FE792F">
        <w:rPr>
          <w:rFonts w:ascii="Arial" w:eastAsia="Times New Roman" w:hAnsi="Arial" w:cs="Arial"/>
          <w:b/>
          <w:bCs/>
          <w:kern w:val="36"/>
          <w:sz w:val="36"/>
          <w:szCs w:val="24"/>
          <w:vertAlign w:val="superscript"/>
        </w:rPr>
        <w:t>nd</w:t>
      </w:r>
      <w:r w:rsidR="00FE792F">
        <w:rPr>
          <w:rFonts w:ascii="Arial" w:eastAsia="Times New Roman" w:hAnsi="Arial" w:cs="Arial"/>
          <w:b/>
          <w:bCs/>
          <w:kern w:val="36"/>
          <w:sz w:val="36"/>
          <w:szCs w:val="24"/>
        </w:rPr>
        <w:t xml:space="preserve"> November 2014):</w:t>
      </w:r>
      <w:r w:rsidR="00BA7697">
        <w:rPr>
          <w:rFonts w:ascii="Arial" w:eastAsia="Times New Roman" w:hAnsi="Arial" w:cs="Arial"/>
          <w:b/>
          <w:bCs/>
          <w:sz w:val="28"/>
          <w:szCs w:val="24"/>
        </w:rPr>
        <w:t xml:space="preserve"> </w:t>
      </w:r>
    </w:p>
    <w:p w:rsidR="00CE3C5A" w:rsidRDefault="006E2CD9" w:rsidP="00435093">
      <w:pPr>
        <w:spacing w:before="100" w:beforeAutospacing="1" w:after="100" w:afterAutospacing="1" w:line="240" w:lineRule="auto"/>
        <w:jc w:val="both"/>
        <w:rPr>
          <w:rFonts w:ascii="Arial" w:eastAsia="Times New Roman" w:hAnsi="Arial" w:cs="Arial"/>
          <w:sz w:val="24"/>
          <w:szCs w:val="24"/>
        </w:rPr>
      </w:pPr>
      <w:r w:rsidRPr="00AD1F03">
        <w:rPr>
          <w:rFonts w:ascii="Arial" w:eastAsia="Times New Roman" w:hAnsi="Arial" w:cs="Arial"/>
          <w:sz w:val="24"/>
          <w:szCs w:val="24"/>
        </w:rPr>
        <w:t xml:space="preserve">Based on our policy of supplying water for daily use at low rates, </w:t>
      </w:r>
      <w:r w:rsidR="00212290" w:rsidRPr="00AD1F03">
        <w:rPr>
          <w:rFonts w:ascii="Arial" w:eastAsia="Times New Roman" w:hAnsi="Arial" w:cs="Arial"/>
          <w:sz w:val="24"/>
          <w:szCs w:val="24"/>
        </w:rPr>
        <w:t>BWSSB</w:t>
      </w:r>
      <w:r w:rsidRPr="00AD1F03">
        <w:rPr>
          <w:rFonts w:ascii="Arial" w:eastAsia="Times New Roman" w:hAnsi="Arial" w:cs="Arial"/>
          <w:sz w:val="24"/>
          <w:szCs w:val="24"/>
        </w:rPr>
        <w:t xml:space="preserve"> has adopted a rate structure in which water charges are set in accordance with usage categories such as</w:t>
      </w:r>
      <w:r w:rsidR="00212290" w:rsidRPr="00AD1F03">
        <w:rPr>
          <w:rFonts w:ascii="Arial" w:eastAsia="Times New Roman" w:hAnsi="Arial" w:cs="Arial"/>
          <w:sz w:val="24"/>
          <w:szCs w:val="24"/>
        </w:rPr>
        <w:t xml:space="preserve"> for households and for Commercial</w:t>
      </w:r>
      <w:r w:rsidRPr="00AD1F03">
        <w:rPr>
          <w:rFonts w:ascii="Arial" w:eastAsia="Times New Roman" w:hAnsi="Arial" w:cs="Arial"/>
          <w:sz w:val="24"/>
          <w:szCs w:val="24"/>
        </w:rPr>
        <w:t xml:space="preserve"> use, and </w:t>
      </w:r>
      <w:r w:rsidR="00212290" w:rsidRPr="00AD1F03">
        <w:rPr>
          <w:rFonts w:ascii="Arial" w:eastAsia="Times New Roman" w:hAnsi="Arial" w:cs="Arial"/>
          <w:sz w:val="24"/>
          <w:szCs w:val="24"/>
        </w:rPr>
        <w:t xml:space="preserve"> in which the unit charge is</w:t>
      </w:r>
      <w:r w:rsidRPr="00AD1F03">
        <w:rPr>
          <w:rFonts w:ascii="Arial" w:eastAsia="Times New Roman" w:hAnsi="Arial" w:cs="Arial"/>
          <w:sz w:val="24"/>
          <w:szCs w:val="24"/>
        </w:rPr>
        <w:t xml:space="preserve"> increased on a progressive basis in proportion to consumption volume.</w:t>
      </w:r>
      <w:r w:rsidR="00435093">
        <w:rPr>
          <w:rFonts w:ascii="Arial" w:eastAsia="Times New Roman" w:hAnsi="Arial" w:cs="Arial"/>
          <w:sz w:val="24"/>
          <w:szCs w:val="24"/>
        </w:rPr>
        <w:t xml:space="preserve"> Water c</w:t>
      </w:r>
      <w:r w:rsidRPr="00AD1F03">
        <w:rPr>
          <w:rFonts w:ascii="Arial" w:eastAsia="Times New Roman" w:hAnsi="Arial" w:cs="Arial"/>
          <w:sz w:val="24"/>
          <w:szCs w:val="24"/>
        </w:rPr>
        <w:t>harges</w:t>
      </w:r>
      <w:r w:rsidR="00E264DE" w:rsidRPr="00AD1F03">
        <w:rPr>
          <w:rFonts w:ascii="Arial" w:eastAsia="Times New Roman" w:hAnsi="Arial" w:cs="Arial"/>
          <w:sz w:val="24"/>
          <w:szCs w:val="24"/>
        </w:rPr>
        <w:t xml:space="preserve"> </w:t>
      </w:r>
      <w:r w:rsidR="00212290" w:rsidRPr="00AD1F03">
        <w:rPr>
          <w:rFonts w:ascii="Arial" w:eastAsia="Times New Roman" w:hAnsi="Arial" w:cs="Arial"/>
          <w:sz w:val="24"/>
          <w:szCs w:val="24"/>
        </w:rPr>
        <w:t>are made once every month.</w:t>
      </w:r>
    </w:p>
    <w:p w:rsidR="00404D5B" w:rsidRDefault="00435093" w:rsidP="00404D5B">
      <w:pPr>
        <w:spacing w:before="100" w:beforeAutospacing="1"/>
        <w:jc w:val="both"/>
        <w:rPr>
          <w:rFonts w:ascii="Arial" w:eastAsia="Times New Roman" w:hAnsi="Arial" w:cs="Arial"/>
          <w:bCs/>
          <w:sz w:val="24"/>
          <w:szCs w:val="24"/>
        </w:rPr>
      </w:pPr>
      <w:r>
        <w:rPr>
          <w:rFonts w:ascii="Arial" w:eastAsia="Times New Roman" w:hAnsi="Arial" w:cs="Arial"/>
          <w:bCs/>
          <w:sz w:val="24"/>
          <w:szCs w:val="24"/>
        </w:rPr>
        <w:t xml:space="preserve">The </w:t>
      </w:r>
      <w:r w:rsidRPr="00435093">
        <w:rPr>
          <w:rFonts w:ascii="Arial" w:eastAsia="Times New Roman" w:hAnsi="Arial" w:cs="Arial"/>
          <w:bCs/>
          <w:sz w:val="24"/>
          <w:szCs w:val="24"/>
        </w:rPr>
        <w:t>revision of water and sanitary tarif</w:t>
      </w:r>
      <w:r w:rsidR="00F55E38">
        <w:rPr>
          <w:rFonts w:ascii="Arial" w:eastAsia="Times New Roman" w:hAnsi="Arial" w:cs="Arial"/>
          <w:bCs/>
          <w:sz w:val="24"/>
          <w:szCs w:val="24"/>
        </w:rPr>
        <w:t xml:space="preserve">f was done </w:t>
      </w:r>
      <w:r w:rsidR="009539A5">
        <w:rPr>
          <w:rFonts w:ascii="Arial" w:eastAsia="Times New Roman" w:hAnsi="Arial" w:cs="Arial"/>
          <w:bCs/>
          <w:sz w:val="24"/>
          <w:szCs w:val="24"/>
        </w:rPr>
        <w:t xml:space="preserve"> </w:t>
      </w:r>
      <w:r w:rsidRPr="00435093">
        <w:rPr>
          <w:rFonts w:ascii="Arial" w:eastAsia="Times New Roman" w:hAnsi="Arial" w:cs="Arial"/>
          <w:bCs/>
          <w:sz w:val="24"/>
          <w:szCs w:val="24"/>
        </w:rPr>
        <w:t>on 01.01.2005.</w:t>
      </w:r>
      <w:r w:rsidR="009539A5">
        <w:rPr>
          <w:rFonts w:ascii="Arial" w:eastAsia="Times New Roman" w:hAnsi="Arial" w:cs="Arial"/>
          <w:bCs/>
          <w:sz w:val="24"/>
          <w:szCs w:val="24"/>
        </w:rPr>
        <w:t xml:space="preserve"> </w:t>
      </w:r>
      <w:r w:rsidRPr="00435093">
        <w:rPr>
          <w:rFonts w:ascii="Arial" w:eastAsia="Times New Roman" w:hAnsi="Arial" w:cs="Arial"/>
          <w:bCs/>
          <w:sz w:val="24"/>
          <w:szCs w:val="24"/>
        </w:rPr>
        <w:t xml:space="preserve">In the last 9 years no </w:t>
      </w:r>
      <w:r w:rsidR="009539A5">
        <w:rPr>
          <w:rFonts w:ascii="Arial" w:eastAsia="Times New Roman" w:hAnsi="Arial" w:cs="Arial"/>
          <w:bCs/>
          <w:sz w:val="24"/>
          <w:szCs w:val="24"/>
        </w:rPr>
        <w:t xml:space="preserve">water </w:t>
      </w:r>
      <w:r w:rsidRPr="00435093">
        <w:rPr>
          <w:rFonts w:ascii="Arial" w:eastAsia="Times New Roman" w:hAnsi="Arial" w:cs="Arial"/>
          <w:bCs/>
          <w:sz w:val="24"/>
          <w:szCs w:val="24"/>
        </w:rPr>
        <w:t xml:space="preserve">revision has </w:t>
      </w:r>
      <w:r w:rsidR="009539A5">
        <w:rPr>
          <w:rFonts w:ascii="Arial" w:eastAsia="Times New Roman" w:hAnsi="Arial" w:cs="Arial"/>
          <w:bCs/>
          <w:sz w:val="24"/>
          <w:szCs w:val="24"/>
        </w:rPr>
        <w:t>been made though</w:t>
      </w:r>
      <w:r w:rsidRPr="00435093">
        <w:rPr>
          <w:rFonts w:ascii="Arial" w:eastAsia="Times New Roman" w:hAnsi="Arial" w:cs="Arial"/>
          <w:bCs/>
          <w:sz w:val="24"/>
          <w:szCs w:val="24"/>
        </w:rPr>
        <w:t xml:space="preserve"> all the components of cost of production of water like staff salary, electricity charges, </w:t>
      </w:r>
      <w:r w:rsidR="00134CF2">
        <w:rPr>
          <w:rFonts w:ascii="Arial" w:eastAsia="Times New Roman" w:hAnsi="Arial" w:cs="Arial"/>
          <w:bCs/>
          <w:sz w:val="24"/>
          <w:szCs w:val="24"/>
        </w:rPr>
        <w:t xml:space="preserve">Operation and Maintenance charges, </w:t>
      </w:r>
      <w:r w:rsidRPr="00435093">
        <w:rPr>
          <w:rFonts w:ascii="Arial" w:eastAsia="Times New Roman" w:hAnsi="Arial" w:cs="Arial"/>
          <w:bCs/>
          <w:sz w:val="24"/>
          <w:szCs w:val="24"/>
        </w:rPr>
        <w:t>oil prices, consumables etc have increased by more than double.</w:t>
      </w:r>
      <w:r w:rsidR="00A56873">
        <w:rPr>
          <w:rFonts w:ascii="Arial" w:eastAsia="Times New Roman" w:hAnsi="Arial" w:cs="Arial"/>
          <w:bCs/>
          <w:sz w:val="24"/>
          <w:szCs w:val="24"/>
        </w:rPr>
        <w:t>These expenditures which are not possible to be borne through the current revenue that  is being generated.</w:t>
      </w:r>
    </w:p>
    <w:p w:rsidR="00435093" w:rsidRPr="00404D5B" w:rsidRDefault="00404D5B" w:rsidP="00B61FA7">
      <w:pPr>
        <w:spacing w:before="100" w:beforeAutospacing="1"/>
        <w:jc w:val="both"/>
        <w:rPr>
          <w:rFonts w:ascii="Arial" w:eastAsia="Times New Roman" w:hAnsi="Arial" w:cs="Arial"/>
          <w:bCs/>
          <w:sz w:val="24"/>
          <w:szCs w:val="24"/>
        </w:rPr>
      </w:pPr>
      <w:r>
        <w:rPr>
          <w:rFonts w:ascii="Arial" w:eastAsia="Times New Roman" w:hAnsi="Arial" w:cs="Arial"/>
          <w:bCs/>
          <w:sz w:val="24"/>
          <w:szCs w:val="24"/>
        </w:rPr>
        <w:t>B</w:t>
      </w:r>
      <w:r w:rsidR="00435093" w:rsidRPr="00435093">
        <w:rPr>
          <w:rFonts w:ascii="Arial" w:eastAsia="Times New Roman" w:hAnsi="Arial" w:cs="Arial"/>
          <w:bCs/>
          <w:sz w:val="24"/>
          <w:szCs w:val="24"/>
        </w:rPr>
        <w:t xml:space="preserve">oard in </w:t>
      </w:r>
      <w:r w:rsidR="00A56873">
        <w:rPr>
          <w:rFonts w:ascii="Arial" w:eastAsia="Times New Roman" w:hAnsi="Arial" w:cs="Arial"/>
          <w:bCs/>
          <w:sz w:val="24"/>
          <w:szCs w:val="24"/>
        </w:rPr>
        <w:t xml:space="preserve">its meeting </w:t>
      </w:r>
      <w:r w:rsidR="00435093" w:rsidRPr="00435093">
        <w:rPr>
          <w:rFonts w:ascii="Arial" w:eastAsia="Times New Roman" w:hAnsi="Arial" w:cs="Arial"/>
          <w:bCs/>
          <w:sz w:val="24"/>
          <w:szCs w:val="24"/>
        </w:rPr>
        <w:t>on 20</w:t>
      </w:r>
      <w:r w:rsidR="00435093" w:rsidRPr="00435093">
        <w:rPr>
          <w:rFonts w:ascii="Arial" w:eastAsia="Times New Roman" w:hAnsi="Arial" w:cs="Arial"/>
          <w:bCs/>
          <w:sz w:val="24"/>
          <w:szCs w:val="24"/>
          <w:vertAlign w:val="superscript"/>
        </w:rPr>
        <w:t>th</w:t>
      </w:r>
      <w:r w:rsidR="00435093" w:rsidRPr="00435093">
        <w:rPr>
          <w:rFonts w:ascii="Arial" w:eastAsia="Times New Roman" w:hAnsi="Arial" w:cs="Arial"/>
          <w:bCs/>
          <w:sz w:val="24"/>
          <w:szCs w:val="24"/>
        </w:rPr>
        <w:t xml:space="preserve"> October 2014 </w:t>
      </w:r>
      <w:r>
        <w:rPr>
          <w:rFonts w:ascii="Arial" w:eastAsia="Times New Roman" w:hAnsi="Arial" w:cs="Arial"/>
          <w:bCs/>
          <w:sz w:val="24"/>
          <w:szCs w:val="24"/>
        </w:rPr>
        <w:t>has revised</w:t>
      </w:r>
      <w:r w:rsidR="00435093" w:rsidRPr="00435093">
        <w:rPr>
          <w:rFonts w:ascii="Arial" w:eastAsia="Times New Roman" w:hAnsi="Arial" w:cs="Arial"/>
          <w:bCs/>
          <w:sz w:val="24"/>
          <w:szCs w:val="24"/>
        </w:rPr>
        <w:t xml:space="preserve"> water and sanitary rates in respect of all the consumer categories as per section 16 of Bangalore water supply and sewerage Act, 1964.</w:t>
      </w:r>
      <w:r w:rsidR="00435093" w:rsidRPr="00E073A7">
        <w:rPr>
          <w:rFonts w:ascii="Arial" w:eastAsia="Times New Roman" w:hAnsi="Arial" w:cs="Arial"/>
          <w:b/>
          <w:bCs/>
          <w:sz w:val="24"/>
          <w:szCs w:val="24"/>
        </w:rPr>
        <w:t xml:space="preserve">      </w:t>
      </w:r>
    </w:p>
    <w:p w:rsidR="00AD5934" w:rsidRDefault="00DA5E10" w:rsidP="00AD5934">
      <w:pPr>
        <w:spacing w:before="100" w:beforeAutospacing="1" w:after="0" w:line="240" w:lineRule="auto"/>
        <w:rPr>
          <w:rFonts w:ascii="Arial" w:eastAsia="Times New Roman" w:hAnsi="Arial" w:cs="Arial"/>
          <w:b/>
          <w:bCs/>
          <w:sz w:val="28"/>
          <w:szCs w:val="28"/>
        </w:rPr>
      </w:pPr>
      <w:r>
        <w:rPr>
          <w:rFonts w:ascii="Arial" w:eastAsia="Times New Roman" w:hAnsi="Arial" w:cs="Arial"/>
          <w:b/>
          <w:bCs/>
          <w:sz w:val="28"/>
          <w:szCs w:val="28"/>
        </w:rPr>
        <w:t xml:space="preserve">Water </w:t>
      </w:r>
      <w:r w:rsidR="00F55E38">
        <w:rPr>
          <w:rFonts w:ascii="Arial" w:eastAsia="Times New Roman" w:hAnsi="Arial" w:cs="Arial"/>
          <w:b/>
          <w:bCs/>
          <w:sz w:val="28"/>
          <w:szCs w:val="28"/>
        </w:rPr>
        <w:t xml:space="preserve"> </w:t>
      </w:r>
      <w:r>
        <w:rPr>
          <w:rFonts w:ascii="Arial" w:eastAsia="Times New Roman" w:hAnsi="Arial" w:cs="Arial"/>
          <w:b/>
          <w:bCs/>
          <w:sz w:val="28"/>
          <w:szCs w:val="28"/>
        </w:rPr>
        <w:t>Rates</w:t>
      </w:r>
      <w:r w:rsidR="00AD5934">
        <w:rPr>
          <w:rFonts w:ascii="Arial" w:eastAsia="Times New Roman" w:hAnsi="Arial" w:cs="Arial"/>
          <w:b/>
          <w:bCs/>
          <w:sz w:val="28"/>
          <w:szCs w:val="28"/>
        </w:rPr>
        <w:t xml:space="preserve"> :</w:t>
      </w:r>
    </w:p>
    <w:p w:rsidR="00AD5934" w:rsidRDefault="00AD5934" w:rsidP="00527F94">
      <w:pPr>
        <w:spacing w:after="0" w:line="240" w:lineRule="auto"/>
        <w:jc w:val="both"/>
        <w:rPr>
          <w:rFonts w:ascii="Arial" w:eastAsia="Times New Roman" w:hAnsi="Arial" w:cs="Arial"/>
          <w:sz w:val="24"/>
          <w:szCs w:val="24"/>
        </w:rPr>
      </w:pPr>
    </w:p>
    <w:p w:rsidR="006E2CD9" w:rsidRPr="00527F94" w:rsidRDefault="00BF668A" w:rsidP="00527F94">
      <w:pPr>
        <w:spacing w:after="0" w:line="240" w:lineRule="auto"/>
        <w:jc w:val="both"/>
        <w:rPr>
          <w:rFonts w:ascii="Arial" w:eastAsia="Times New Roman" w:hAnsi="Arial" w:cs="Arial"/>
          <w:b/>
          <w:bCs/>
          <w:sz w:val="28"/>
          <w:szCs w:val="28"/>
        </w:rPr>
      </w:pPr>
      <w:r>
        <w:rPr>
          <w:rFonts w:ascii="Arial" w:eastAsia="Times New Roman" w:hAnsi="Arial" w:cs="Arial"/>
          <w:b/>
          <w:bCs/>
          <w:sz w:val="28"/>
          <w:szCs w:val="28"/>
        </w:rPr>
        <w:t>1.</w:t>
      </w:r>
      <w:r w:rsidRPr="00527F94">
        <w:rPr>
          <w:rFonts w:ascii="Arial" w:eastAsia="Times New Roman" w:hAnsi="Arial" w:cs="Arial"/>
          <w:b/>
          <w:bCs/>
          <w:sz w:val="28"/>
          <w:szCs w:val="28"/>
        </w:rPr>
        <w:t xml:space="preserve"> Domestic</w:t>
      </w:r>
      <w:r w:rsidR="006E2CD9" w:rsidRPr="00527F94">
        <w:rPr>
          <w:rFonts w:ascii="Arial" w:eastAsia="Times New Roman" w:hAnsi="Arial" w:cs="Arial"/>
          <w:b/>
          <w:bCs/>
          <w:sz w:val="28"/>
          <w:szCs w:val="28"/>
        </w:rPr>
        <w:t xml:space="preserve"> (Clause 36(I), Bangalore water supply regulations, 1965):</w:t>
      </w:r>
    </w:p>
    <w:p w:rsidR="006E2CD9" w:rsidRDefault="006E2CD9" w:rsidP="00E264DE">
      <w:pPr>
        <w:spacing w:after="0" w:line="240" w:lineRule="auto"/>
        <w:jc w:val="both"/>
        <w:rPr>
          <w:rFonts w:ascii="Arial" w:eastAsia="Times New Roman" w:hAnsi="Arial" w:cs="Arial"/>
          <w:b/>
          <w:bCs/>
          <w:sz w:val="28"/>
          <w:szCs w:val="28"/>
        </w:rPr>
      </w:pPr>
    </w:p>
    <w:p w:rsidR="006E2CD9" w:rsidRPr="00FF3BB8" w:rsidRDefault="006E2CD9" w:rsidP="00527F94">
      <w:pPr>
        <w:spacing w:after="0" w:line="240" w:lineRule="auto"/>
        <w:jc w:val="both"/>
        <w:rPr>
          <w:rFonts w:ascii="Arial" w:eastAsia="Times New Roman" w:hAnsi="Arial" w:cs="Arial"/>
          <w:sz w:val="24"/>
          <w:szCs w:val="24"/>
        </w:rPr>
      </w:pPr>
      <w:r>
        <w:rPr>
          <w:rFonts w:ascii="Arial" w:eastAsia="Times New Roman" w:hAnsi="Arial" w:cs="Arial"/>
          <w:b/>
          <w:bCs/>
          <w:sz w:val="28"/>
          <w:szCs w:val="28"/>
        </w:rPr>
        <w:t xml:space="preserve">Rates of water supply </w:t>
      </w:r>
      <w:r w:rsidR="00FF3BB8">
        <w:rPr>
          <w:rFonts w:ascii="Arial" w:eastAsia="Times New Roman" w:hAnsi="Arial" w:cs="Arial"/>
          <w:b/>
          <w:bCs/>
          <w:sz w:val="28"/>
          <w:szCs w:val="28"/>
        </w:rPr>
        <w:t>to</w:t>
      </w:r>
      <w:r w:rsidRPr="00D9175D">
        <w:rPr>
          <w:rFonts w:ascii="Arial" w:eastAsia="Times New Roman" w:hAnsi="Arial" w:cs="Arial"/>
          <w:b/>
          <w:sz w:val="24"/>
          <w:szCs w:val="24"/>
        </w:rPr>
        <w:t>:</w:t>
      </w:r>
    </w:p>
    <w:p w:rsidR="006E2CD9" w:rsidRDefault="006E2CD9" w:rsidP="00E264DE">
      <w:pPr>
        <w:spacing w:after="0" w:line="240" w:lineRule="auto"/>
        <w:jc w:val="both"/>
        <w:rPr>
          <w:rFonts w:ascii="Arial" w:eastAsia="Times New Roman" w:hAnsi="Arial" w:cs="Arial"/>
          <w:sz w:val="24"/>
          <w:szCs w:val="24"/>
        </w:rPr>
      </w:pPr>
    </w:p>
    <w:p w:rsidR="006E2CD9" w:rsidRDefault="00FF3BB8"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6E2CD9">
        <w:rPr>
          <w:rFonts w:ascii="Arial" w:eastAsia="Times New Roman" w:hAnsi="Arial" w:cs="Arial"/>
          <w:sz w:val="24"/>
          <w:szCs w:val="24"/>
        </w:rPr>
        <w:t>remises used solely for residential purposes.</w:t>
      </w:r>
    </w:p>
    <w:p w:rsidR="00D11E00" w:rsidRDefault="00D11E00" w:rsidP="00E264DE">
      <w:pPr>
        <w:pStyle w:val="ListParagraph"/>
        <w:spacing w:after="0" w:line="240" w:lineRule="auto"/>
        <w:jc w:val="both"/>
        <w:rPr>
          <w:rFonts w:ascii="Arial" w:eastAsia="Times New Roman" w:hAnsi="Arial" w:cs="Arial"/>
          <w:sz w:val="24"/>
          <w:szCs w:val="24"/>
        </w:rPr>
      </w:pPr>
    </w:p>
    <w:p w:rsidR="006E2CD9" w:rsidRDefault="00FF3BB8"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6E2CD9" w:rsidRPr="006E2CD9">
        <w:rPr>
          <w:rFonts w:ascii="Arial" w:eastAsia="Times New Roman" w:hAnsi="Arial" w:cs="Arial"/>
          <w:sz w:val="24"/>
          <w:szCs w:val="24"/>
        </w:rPr>
        <w:t>remises used as Hostels for students run by Educational Institutions i</w:t>
      </w:r>
      <w:r w:rsidR="006E2CD9">
        <w:rPr>
          <w:rFonts w:ascii="Arial" w:eastAsia="Times New Roman" w:hAnsi="Arial" w:cs="Arial"/>
          <w:sz w:val="24"/>
          <w:szCs w:val="24"/>
        </w:rPr>
        <w:t xml:space="preserve">ncluding Hostels </w:t>
      </w:r>
      <w:r w:rsidR="006E2CD9" w:rsidRPr="006E2CD9">
        <w:rPr>
          <w:rFonts w:ascii="Arial" w:eastAsia="Times New Roman" w:hAnsi="Arial" w:cs="Arial"/>
          <w:sz w:val="24"/>
          <w:szCs w:val="24"/>
        </w:rPr>
        <w:t xml:space="preserve"> run on Co-operative basis.</w:t>
      </w:r>
    </w:p>
    <w:p w:rsidR="00D11E00" w:rsidRPr="00D11E00" w:rsidRDefault="00D11E00" w:rsidP="00E264DE">
      <w:pPr>
        <w:pStyle w:val="ListParagraph"/>
        <w:jc w:val="both"/>
        <w:rPr>
          <w:rFonts w:ascii="Arial" w:eastAsia="Times New Roman" w:hAnsi="Arial" w:cs="Arial"/>
          <w:sz w:val="24"/>
          <w:szCs w:val="24"/>
        </w:rPr>
      </w:pPr>
    </w:p>
    <w:p w:rsidR="00D11E00" w:rsidRDefault="00557816"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D11E00">
        <w:rPr>
          <w:rFonts w:ascii="Arial" w:eastAsia="Times New Roman" w:hAnsi="Arial" w:cs="Arial"/>
          <w:sz w:val="24"/>
          <w:szCs w:val="24"/>
        </w:rPr>
        <w:t>remises belonging to the statuatory bodies established by the Central Government or State Government and used solely for residential purposes.</w:t>
      </w:r>
    </w:p>
    <w:p w:rsidR="00D11E00" w:rsidRPr="00D11E00" w:rsidRDefault="00D11E00" w:rsidP="00E264DE">
      <w:pPr>
        <w:pStyle w:val="ListParagraph"/>
        <w:jc w:val="both"/>
        <w:rPr>
          <w:rFonts w:ascii="Arial" w:eastAsia="Times New Roman" w:hAnsi="Arial" w:cs="Arial"/>
          <w:sz w:val="24"/>
          <w:szCs w:val="24"/>
        </w:rPr>
      </w:pPr>
    </w:p>
    <w:p w:rsidR="00D11E00" w:rsidRDefault="00557816"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D11E00" w:rsidRPr="00D11E00">
        <w:rPr>
          <w:rFonts w:ascii="Arial" w:eastAsia="Times New Roman" w:hAnsi="Arial" w:cs="Arial"/>
          <w:sz w:val="24"/>
          <w:szCs w:val="24"/>
        </w:rPr>
        <w:t>remises used for residential purposes and having attached kitchen or domestic gardens provided the extent occupied by the garden is not more than 40 percent of the total area covered by structures and provided further that the produce of such garden is not for sale.</w:t>
      </w:r>
    </w:p>
    <w:p w:rsidR="00D11E00" w:rsidRPr="00D11E00" w:rsidRDefault="00D11E00" w:rsidP="00E264DE">
      <w:pPr>
        <w:pStyle w:val="ListParagraph"/>
        <w:jc w:val="both"/>
        <w:rPr>
          <w:rFonts w:ascii="Arial" w:eastAsia="Times New Roman" w:hAnsi="Arial" w:cs="Arial"/>
          <w:sz w:val="24"/>
          <w:szCs w:val="24"/>
        </w:rPr>
      </w:pPr>
    </w:p>
    <w:p w:rsidR="00D11E00" w:rsidRDefault="00EA3404"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D9175D">
        <w:rPr>
          <w:rFonts w:ascii="Arial" w:eastAsia="Times New Roman" w:hAnsi="Arial" w:cs="Arial"/>
          <w:sz w:val="24"/>
          <w:szCs w:val="24"/>
        </w:rPr>
        <w:t>remises used for religious purposes and places of worship.</w:t>
      </w:r>
    </w:p>
    <w:p w:rsidR="00DD6955" w:rsidRPr="00DD6955" w:rsidRDefault="00DD6955" w:rsidP="00DD6955">
      <w:pPr>
        <w:pStyle w:val="ListParagraph"/>
        <w:rPr>
          <w:rFonts w:ascii="Arial" w:eastAsia="Times New Roman" w:hAnsi="Arial" w:cs="Arial"/>
          <w:sz w:val="24"/>
          <w:szCs w:val="24"/>
        </w:rPr>
      </w:pPr>
    </w:p>
    <w:p w:rsidR="00DD6955" w:rsidRDefault="007D7D89"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DD6955">
        <w:rPr>
          <w:rFonts w:ascii="Arial" w:eastAsia="Times New Roman" w:hAnsi="Arial" w:cs="Arial"/>
          <w:sz w:val="24"/>
          <w:szCs w:val="24"/>
        </w:rPr>
        <w:t>remises belonging to Central and State Governments and used solely as residential quarters for Government Employees.</w:t>
      </w:r>
    </w:p>
    <w:p w:rsidR="00DD6955" w:rsidRPr="00DD6955" w:rsidRDefault="00DD6955" w:rsidP="00DD6955">
      <w:pPr>
        <w:pStyle w:val="ListParagraph"/>
        <w:rPr>
          <w:rFonts w:ascii="Arial" w:eastAsia="Times New Roman" w:hAnsi="Arial" w:cs="Arial"/>
          <w:sz w:val="24"/>
          <w:szCs w:val="24"/>
        </w:rPr>
      </w:pPr>
    </w:p>
    <w:p w:rsidR="00DD6955" w:rsidRDefault="007D7D89"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P</w:t>
      </w:r>
      <w:r w:rsidR="00DD6955">
        <w:rPr>
          <w:rFonts w:ascii="Arial" w:eastAsia="Times New Roman" w:hAnsi="Arial" w:cs="Arial"/>
          <w:sz w:val="24"/>
          <w:szCs w:val="24"/>
        </w:rPr>
        <w:t>remises used for charitable purposes, Dharmashalas and Musafirkhanas used for housing the poor to whom no fees are charged, or where fees are charged but no prof</w:t>
      </w:r>
      <w:r w:rsidR="00472DDA">
        <w:rPr>
          <w:rFonts w:ascii="Arial" w:eastAsia="Times New Roman" w:hAnsi="Arial" w:cs="Arial"/>
          <w:sz w:val="24"/>
          <w:szCs w:val="24"/>
        </w:rPr>
        <w:t xml:space="preserve">it is made for the occupation, </w:t>
      </w:r>
      <w:r w:rsidR="00DD6955">
        <w:rPr>
          <w:rFonts w:ascii="Arial" w:eastAsia="Times New Roman" w:hAnsi="Arial" w:cs="Arial"/>
          <w:sz w:val="24"/>
          <w:szCs w:val="24"/>
        </w:rPr>
        <w:t>when managed by a Registered Trust.</w:t>
      </w:r>
    </w:p>
    <w:p w:rsidR="00AA1933" w:rsidRPr="00AA1933" w:rsidRDefault="00AA1933" w:rsidP="00AA1933">
      <w:pPr>
        <w:pStyle w:val="ListParagraph"/>
        <w:rPr>
          <w:rFonts w:ascii="Arial" w:eastAsia="Times New Roman" w:hAnsi="Arial" w:cs="Arial"/>
          <w:sz w:val="24"/>
          <w:szCs w:val="24"/>
        </w:rPr>
      </w:pPr>
    </w:p>
    <w:p w:rsidR="00AA1933" w:rsidRDefault="005945A1"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C</w:t>
      </w:r>
      <w:r w:rsidR="00AA1933">
        <w:rPr>
          <w:rFonts w:ascii="Arial" w:eastAsia="Times New Roman" w:hAnsi="Arial" w:cs="Arial"/>
          <w:sz w:val="24"/>
          <w:szCs w:val="24"/>
        </w:rPr>
        <w:t xml:space="preserve">haritable </w:t>
      </w:r>
      <w:r w:rsidR="00AA1933" w:rsidRPr="00AA1933">
        <w:rPr>
          <w:rFonts w:ascii="Arial" w:eastAsia="Times New Roman" w:hAnsi="Arial" w:cs="Arial"/>
          <w:sz w:val="24"/>
          <w:szCs w:val="24"/>
        </w:rPr>
        <w:t>hospitals,</w:t>
      </w:r>
      <w:r w:rsidR="00AA1933">
        <w:rPr>
          <w:rFonts w:ascii="Arial" w:eastAsia="Times New Roman" w:hAnsi="Arial" w:cs="Arial"/>
          <w:sz w:val="24"/>
          <w:szCs w:val="24"/>
        </w:rPr>
        <w:t xml:space="preserve"> </w:t>
      </w:r>
      <w:r w:rsidR="00AA1933" w:rsidRPr="00AA1933">
        <w:rPr>
          <w:rFonts w:ascii="Arial" w:eastAsia="Times New Roman" w:hAnsi="Arial" w:cs="Arial"/>
          <w:sz w:val="24"/>
          <w:szCs w:val="24"/>
        </w:rPr>
        <w:t>dispensaries,</w:t>
      </w:r>
      <w:r w:rsidR="00F62DA9">
        <w:rPr>
          <w:rFonts w:ascii="Arial" w:eastAsia="Times New Roman" w:hAnsi="Arial" w:cs="Arial"/>
          <w:sz w:val="24"/>
          <w:szCs w:val="24"/>
        </w:rPr>
        <w:t xml:space="preserve"> </w:t>
      </w:r>
      <w:r w:rsidR="00AA1933" w:rsidRPr="00AA1933">
        <w:rPr>
          <w:rFonts w:ascii="Arial" w:eastAsia="Times New Roman" w:hAnsi="Arial" w:cs="Arial"/>
          <w:sz w:val="24"/>
          <w:szCs w:val="24"/>
        </w:rPr>
        <w:t>sanit</w:t>
      </w:r>
      <w:r w:rsidR="00AA1933">
        <w:rPr>
          <w:rFonts w:ascii="Arial" w:eastAsia="Times New Roman" w:hAnsi="Arial" w:cs="Arial"/>
          <w:sz w:val="24"/>
          <w:szCs w:val="24"/>
        </w:rPr>
        <w:t>orial asylums provided they a</w:t>
      </w:r>
      <w:r w:rsidR="00AA1933" w:rsidRPr="00AA1933">
        <w:rPr>
          <w:rFonts w:ascii="Arial" w:eastAsia="Times New Roman" w:hAnsi="Arial" w:cs="Arial"/>
          <w:sz w:val="24"/>
          <w:szCs w:val="24"/>
        </w:rPr>
        <w:t>re</w:t>
      </w:r>
      <w:r w:rsidR="00AA1933">
        <w:rPr>
          <w:rFonts w:ascii="Arial" w:eastAsia="Times New Roman" w:hAnsi="Arial" w:cs="Arial"/>
          <w:sz w:val="24"/>
          <w:szCs w:val="24"/>
        </w:rPr>
        <w:t xml:space="preserve"> re</w:t>
      </w:r>
      <w:r w:rsidR="00AA1933" w:rsidRPr="00AA1933">
        <w:rPr>
          <w:rFonts w:ascii="Arial" w:eastAsia="Times New Roman" w:hAnsi="Arial" w:cs="Arial"/>
          <w:sz w:val="24"/>
          <w:szCs w:val="24"/>
        </w:rPr>
        <w:t>gistered under the Public Trust Act.</w:t>
      </w:r>
    </w:p>
    <w:p w:rsidR="009520F4" w:rsidRPr="009520F4" w:rsidRDefault="009520F4" w:rsidP="009520F4">
      <w:pPr>
        <w:pStyle w:val="ListParagraph"/>
        <w:rPr>
          <w:rFonts w:ascii="Arial" w:eastAsia="Times New Roman" w:hAnsi="Arial" w:cs="Arial"/>
          <w:sz w:val="24"/>
          <w:szCs w:val="24"/>
        </w:rPr>
      </w:pPr>
    </w:p>
    <w:p w:rsidR="00D11E00" w:rsidRDefault="00F40F4F" w:rsidP="006E6A43">
      <w:pPr>
        <w:pStyle w:val="ListParagraph"/>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C47324">
        <w:rPr>
          <w:rFonts w:ascii="Arial" w:eastAsia="Times New Roman" w:hAnsi="Arial" w:cs="Arial"/>
          <w:sz w:val="24"/>
          <w:szCs w:val="24"/>
        </w:rPr>
        <w:t xml:space="preserve">remises used as/or immediately connected with </w:t>
      </w:r>
      <w:r w:rsidR="00FB2896">
        <w:rPr>
          <w:rFonts w:ascii="Arial" w:eastAsia="Times New Roman" w:hAnsi="Arial" w:cs="Arial"/>
          <w:sz w:val="24"/>
          <w:szCs w:val="24"/>
        </w:rPr>
        <w:t>pinjrapoles, orphanages, foundling homes, widows’ homes, almshouses, Friend’s Society homes, homes for the poor, seva sadans and Rescue Homes for women, Libraries where no fee is charged, premises occupied as Schools</w:t>
      </w:r>
      <w:r w:rsidR="00087EE9">
        <w:rPr>
          <w:rFonts w:ascii="Arial" w:eastAsia="Times New Roman" w:hAnsi="Arial" w:cs="Arial"/>
          <w:sz w:val="24"/>
          <w:szCs w:val="24"/>
        </w:rPr>
        <w:t xml:space="preserve"> </w:t>
      </w:r>
      <w:r w:rsidR="00FB2896">
        <w:rPr>
          <w:rFonts w:ascii="Arial" w:eastAsia="Times New Roman" w:hAnsi="Arial" w:cs="Arial"/>
          <w:sz w:val="24"/>
          <w:szCs w:val="24"/>
        </w:rPr>
        <w:t>for the Blind and Handicappe</w:t>
      </w:r>
      <w:r w:rsidR="00087EE9">
        <w:rPr>
          <w:rFonts w:ascii="Arial" w:eastAsia="Times New Roman" w:hAnsi="Arial" w:cs="Arial"/>
          <w:sz w:val="24"/>
          <w:szCs w:val="24"/>
        </w:rPr>
        <w:t>d, Ambulance Bridge and Appurte</w:t>
      </w:r>
      <w:r w:rsidR="00FB2896">
        <w:rPr>
          <w:rFonts w:ascii="Arial" w:eastAsia="Times New Roman" w:hAnsi="Arial" w:cs="Arial"/>
          <w:sz w:val="24"/>
          <w:szCs w:val="24"/>
        </w:rPr>
        <w:t>nant</w:t>
      </w:r>
      <w:r w:rsidR="00087EE9">
        <w:rPr>
          <w:rFonts w:ascii="Arial" w:eastAsia="Times New Roman" w:hAnsi="Arial" w:cs="Arial"/>
          <w:sz w:val="24"/>
          <w:szCs w:val="24"/>
        </w:rPr>
        <w:t xml:space="preserve"> structures used for keeping ambulance vans.</w:t>
      </w:r>
    </w:p>
    <w:p w:rsidR="00087EE9" w:rsidRDefault="00087EE9" w:rsidP="00087EE9">
      <w:pPr>
        <w:pStyle w:val="ListParagraph"/>
        <w:rPr>
          <w:rFonts w:ascii="Arial" w:eastAsia="Times New Roman" w:hAnsi="Arial" w:cs="Arial"/>
          <w:sz w:val="24"/>
          <w:szCs w:val="24"/>
        </w:rPr>
      </w:pPr>
    </w:p>
    <w:p w:rsidR="00AE2CD9" w:rsidRPr="002936BA" w:rsidRDefault="00AE2CD9" w:rsidP="002936BA">
      <w:pPr>
        <w:rPr>
          <w:rFonts w:ascii="Arial" w:eastAsia="Times New Roman" w:hAnsi="Arial" w:cs="Arial"/>
          <w:sz w:val="24"/>
          <w:szCs w:val="24"/>
        </w:rPr>
      </w:pPr>
      <w:r w:rsidRPr="002936BA">
        <w:rPr>
          <w:rFonts w:ascii="Arial" w:eastAsia="Times New Roman" w:hAnsi="Arial" w:cs="Arial"/>
          <w:sz w:val="24"/>
          <w:szCs w:val="24"/>
        </w:rPr>
        <w:t xml:space="preserve">The following are the rates at which payment in respect of water supplied for various </w:t>
      </w:r>
      <w:r w:rsidR="002936BA">
        <w:rPr>
          <w:rFonts w:ascii="Arial" w:eastAsia="Times New Roman" w:hAnsi="Arial" w:cs="Arial"/>
          <w:sz w:val="24"/>
          <w:szCs w:val="24"/>
        </w:rPr>
        <w:t xml:space="preserve">        </w:t>
      </w:r>
      <w:r w:rsidRPr="002936BA">
        <w:rPr>
          <w:rFonts w:ascii="Arial" w:eastAsia="Times New Roman" w:hAnsi="Arial" w:cs="Arial"/>
          <w:sz w:val="24"/>
          <w:szCs w:val="24"/>
        </w:rPr>
        <w:t>purposes shall be made by the consumers</w:t>
      </w:r>
      <w:r w:rsidR="0093333B" w:rsidRPr="002936BA">
        <w:rPr>
          <w:rFonts w:ascii="Arial" w:eastAsia="Times New Roman" w:hAnsi="Arial" w:cs="Arial"/>
          <w:sz w:val="24"/>
          <w:szCs w:val="24"/>
        </w:rPr>
        <w:t>.</w:t>
      </w:r>
    </w:p>
    <w:p w:rsidR="00AE2CD9" w:rsidRPr="00543EF1" w:rsidRDefault="00AE2CD9" w:rsidP="00AE2CD9">
      <w:pPr>
        <w:spacing w:after="0" w:line="240" w:lineRule="auto"/>
        <w:jc w:val="both"/>
        <w:rPr>
          <w:rFonts w:eastAsia="Times New Roman" w:cs="Arial"/>
          <w:b/>
          <w:sz w:val="28"/>
          <w:szCs w:val="24"/>
        </w:rPr>
      </w:pPr>
    </w:p>
    <w:tbl>
      <w:tblPr>
        <w:tblStyle w:val="MediumGrid3-Accent2"/>
        <w:tblpPr w:leftFromText="180" w:rightFromText="180" w:vertAnchor="text" w:horzAnchor="page" w:tblpX="2173" w:tblpY="41"/>
        <w:tblW w:w="45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tblPr>
      <w:tblGrid>
        <w:gridCol w:w="1668"/>
        <w:gridCol w:w="1771"/>
        <w:gridCol w:w="1186"/>
        <w:gridCol w:w="1673"/>
        <w:gridCol w:w="2451"/>
      </w:tblGrid>
      <w:tr w:rsidR="00310418" w:rsidRPr="00543EF1" w:rsidTr="00C27904">
        <w:trPr>
          <w:cnfStyle w:val="100000000000"/>
          <w:trHeight w:val="551"/>
        </w:trPr>
        <w:tc>
          <w:tcPr>
            <w:cnfStyle w:val="001000000000"/>
            <w:tcW w:w="5000" w:type="pct"/>
            <w:gridSpan w:val="5"/>
            <w:tcBorders>
              <w:top w:val="none" w:sz="0" w:space="0" w:color="auto"/>
              <w:left w:val="none" w:sz="0" w:space="0" w:color="auto"/>
              <w:bottom w:val="none" w:sz="0" w:space="0" w:color="auto"/>
              <w:right w:val="none" w:sz="0" w:space="0" w:color="auto"/>
            </w:tcBorders>
            <w:shd w:val="clear" w:color="auto" w:fill="B8CCE4" w:themeFill="accent1" w:themeFillTint="66"/>
            <w:noWrap/>
            <w:vAlign w:val="center"/>
            <w:hideMark/>
          </w:tcPr>
          <w:p w:rsidR="00310418" w:rsidRPr="000A5E37" w:rsidRDefault="00C436C0" w:rsidP="00CA49AF">
            <w:pPr>
              <w:jc w:val="center"/>
              <w:rPr>
                <w:rFonts w:ascii="Arial" w:eastAsia="Times New Roman" w:hAnsi="Arial" w:cs="Arial"/>
                <w:bCs w:val="0"/>
                <w:color w:val="auto"/>
                <w:sz w:val="32"/>
                <w:szCs w:val="28"/>
              </w:rPr>
            </w:pPr>
            <w:r>
              <w:rPr>
                <w:rFonts w:ascii="Arial" w:eastAsia="Times New Roman" w:hAnsi="Arial" w:cs="Arial"/>
                <w:bCs w:val="0"/>
                <w:color w:val="auto"/>
                <w:sz w:val="32"/>
                <w:szCs w:val="28"/>
              </w:rPr>
              <w:t xml:space="preserve">Tariff </w:t>
            </w:r>
            <w:r w:rsidR="00310418" w:rsidRPr="000A5E37">
              <w:rPr>
                <w:rFonts w:ascii="Arial" w:eastAsia="Times New Roman" w:hAnsi="Arial" w:cs="Arial"/>
                <w:bCs w:val="0"/>
                <w:color w:val="auto"/>
                <w:sz w:val="32"/>
                <w:szCs w:val="28"/>
              </w:rPr>
              <w:t xml:space="preserve"> for Domestic connections</w:t>
            </w:r>
          </w:p>
        </w:tc>
      </w:tr>
      <w:tr w:rsidR="009B3A74" w:rsidRPr="00543EF1" w:rsidTr="00C27904">
        <w:trPr>
          <w:cnfStyle w:val="000000100000"/>
          <w:trHeight w:val="749"/>
        </w:trPr>
        <w:tc>
          <w:tcPr>
            <w:cnfStyle w:val="001000000000"/>
            <w:tcW w:w="953"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0A5E37" w:rsidRDefault="00310418" w:rsidP="009B3A74">
            <w:pPr>
              <w:jc w:val="center"/>
              <w:rPr>
                <w:rFonts w:ascii="Arial" w:eastAsia="Times New Roman" w:hAnsi="Arial" w:cs="Arial"/>
                <w:bCs w:val="0"/>
                <w:color w:val="auto"/>
                <w:sz w:val="24"/>
                <w:szCs w:val="24"/>
              </w:rPr>
            </w:pPr>
            <w:r w:rsidRPr="000A5E37">
              <w:rPr>
                <w:rFonts w:ascii="Arial" w:eastAsia="Times New Roman" w:hAnsi="Arial" w:cs="Arial"/>
                <w:bCs w:val="0"/>
                <w:color w:val="auto"/>
                <w:sz w:val="24"/>
                <w:szCs w:val="24"/>
              </w:rPr>
              <w:t>Slab</w:t>
            </w:r>
          </w:p>
        </w:tc>
        <w:tc>
          <w:tcPr>
            <w:tcW w:w="1012"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543EF1" w:rsidRDefault="001555E7" w:rsidP="009B3A74">
            <w:pPr>
              <w:jc w:val="center"/>
              <w:cnfStyle w:val="000000100000"/>
              <w:rPr>
                <w:rFonts w:ascii="Arial" w:eastAsia="Times New Roman" w:hAnsi="Arial" w:cs="Arial"/>
                <w:b/>
                <w:bCs/>
                <w:sz w:val="24"/>
                <w:szCs w:val="24"/>
              </w:rPr>
            </w:pPr>
            <w:r>
              <w:rPr>
                <w:rFonts w:ascii="Arial" w:eastAsia="Times New Roman" w:hAnsi="Arial" w:cs="Arial"/>
                <w:b/>
                <w:bCs/>
                <w:sz w:val="24"/>
                <w:szCs w:val="24"/>
              </w:rPr>
              <w:t>Water Tariff,</w:t>
            </w:r>
            <w:r>
              <w:rPr>
                <w:rFonts w:ascii="Arial" w:eastAsia="Times New Roman" w:hAnsi="Arial" w:cs="Arial"/>
                <w:b/>
                <w:bCs/>
                <w:sz w:val="24"/>
                <w:szCs w:val="24"/>
              </w:rPr>
              <w:br/>
            </w:r>
            <w:r w:rsidR="00310418" w:rsidRPr="00543EF1">
              <w:rPr>
                <w:rFonts w:ascii="Arial" w:eastAsia="Times New Roman" w:hAnsi="Arial" w:cs="Arial"/>
                <w:b/>
                <w:bCs/>
                <w:sz w:val="24"/>
                <w:szCs w:val="24"/>
              </w:rPr>
              <w:t xml:space="preserve"> Rs</w:t>
            </w:r>
          </w:p>
        </w:tc>
        <w:tc>
          <w:tcPr>
            <w:tcW w:w="678"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543EF1" w:rsidRDefault="00310418" w:rsidP="009B3A74">
            <w:pPr>
              <w:jc w:val="center"/>
              <w:cnfStyle w:val="000000100000"/>
              <w:rPr>
                <w:rFonts w:ascii="Arial" w:eastAsia="Times New Roman" w:hAnsi="Arial" w:cs="Arial"/>
                <w:b/>
                <w:bCs/>
                <w:sz w:val="24"/>
                <w:szCs w:val="24"/>
              </w:rPr>
            </w:pPr>
            <w:r w:rsidRPr="00543EF1">
              <w:rPr>
                <w:rFonts w:ascii="Arial" w:eastAsia="Times New Roman" w:hAnsi="Arial" w:cs="Arial"/>
                <w:b/>
                <w:bCs/>
                <w:sz w:val="24"/>
                <w:szCs w:val="24"/>
              </w:rPr>
              <w:t>Sanitary</w:t>
            </w:r>
          </w:p>
        </w:tc>
        <w:tc>
          <w:tcPr>
            <w:tcW w:w="956"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543EF1" w:rsidRDefault="001555E7" w:rsidP="009B3A74">
            <w:pPr>
              <w:jc w:val="center"/>
              <w:cnfStyle w:val="000000100000"/>
              <w:rPr>
                <w:rFonts w:ascii="Arial" w:hAnsi="Arial" w:cs="Arial"/>
                <w:b/>
                <w:bCs/>
                <w:sz w:val="24"/>
                <w:szCs w:val="24"/>
              </w:rPr>
            </w:pPr>
            <w:r>
              <w:rPr>
                <w:rFonts w:ascii="Arial" w:hAnsi="Arial" w:cs="Arial"/>
                <w:b/>
                <w:bCs/>
                <w:sz w:val="24"/>
                <w:szCs w:val="24"/>
              </w:rPr>
              <w:t>Sanitary for Borewell,</w:t>
            </w:r>
            <w:r>
              <w:rPr>
                <w:rFonts w:ascii="Arial" w:hAnsi="Arial" w:cs="Arial"/>
                <w:b/>
                <w:bCs/>
                <w:sz w:val="24"/>
                <w:szCs w:val="24"/>
              </w:rPr>
              <w:br/>
              <w:t xml:space="preserve"> </w:t>
            </w:r>
            <w:r w:rsidR="00310418" w:rsidRPr="00543EF1">
              <w:rPr>
                <w:rFonts w:ascii="Arial" w:hAnsi="Arial" w:cs="Arial"/>
                <w:b/>
                <w:bCs/>
                <w:sz w:val="24"/>
                <w:szCs w:val="24"/>
              </w:rPr>
              <w:t xml:space="preserve"> Rs</w:t>
            </w:r>
          </w:p>
        </w:tc>
        <w:tc>
          <w:tcPr>
            <w:tcW w:w="1401"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543EF1" w:rsidRDefault="001555E7" w:rsidP="009B3A74">
            <w:pPr>
              <w:jc w:val="center"/>
              <w:cnfStyle w:val="000000100000"/>
              <w:rPr>
                <w:rFonts w:ascii="Arial" w:eastAsia="Times New Roman" w:hAnsi="Arial" w:cs="Arial"/>
                <w:b/>
                <w:bCs/>
                <w:sz w:val="24"/>
                <w:szCs w:val="24"/>
              </w:rPr>
            </w:pPr>
            <w:r>
              <w:rPr>
                <w:rFonts w:ascii="Arial" w:eastAsia="Times New Roman" w:hAnsi="Arial" w:cs="Arial"/>
                <w:b/>
                <w:bCs/>
                <w:sz w:val="24"/>
                <w:szCs w:val="24"/>
              </w:rPr>
              <w:t>Meter Cost</w:t>
            </w:r>
            <w:r>
              <w:rPr>
                <w:rFonts w:ascii="Arial" w:eastAsia="Times New Roman" w:hAnsi="Arial" w:cs="Arial"/>
                <w:b/>
                <w:bCs/>
                <w:sz w:val="24"/>
                <w:szCs w:val="24"/>
              </w:rPr>
              <w:br/>
              <w:t>(15mm),</w:t>
            </w:r>
            <w:r>
              <w:rPr>
                <w:rFonts w:ascii="Arial" w:eastAsia="Times New Roman" w:hAnsi="Arial" w:cs="Arial"/>
                <w:b/>
                <w:bCs/>
                <w:sz w:val="24"/>
                <w:szCs w:val="24"/>
              </w:rPr>
              <w:br/>
              <w:t xml:space="preserve"> Rs</w:t>
            </w:r>
          </w:p>
        </w:tc>
      </w:tr>
      <w:tr w:rsidR="009B3A74" w:rsidRPr="00543EF1" w:rsidTr="00C27904">
        <w:trPr>
          <w:trHeight w:val="439"/>
        </w:trPr>
        <w:tc>
          <w:tcPr>
            <w:cnfStyle w:val="001000000000"/>
            <w:tcW w:w="953" w:type="pct"/>
            <w:tcBorders>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9B3A74">
            <w:pPr>
              <w:jc w:val="center"/>
              <w:rPr>
                <w:rFonts w:ascii="Arial" w:eastAsia="Times New Roman" w:hAnsi="Arial" w:cs="Arial"/>
                <w:b w:val="0"/>
                <w:bCs w:val="0"/>
                <w:color w:val="auto"/>
                <w:sz w:val="24"/>
                <w:szCs w:val="24"/>
              </w:rPr>
            </w:pPr>
            <w:r w:rsidRPr="00492C1E">
              <w:rPr>
                <w:rFonts w:ascii="Arial" w:eastAsia="Times New Roman" w:hAnsi="Arial" w:cs="Arial"/>
                <w:b w:val="0"/>
                <w:bCs w:val="0"/>
                <w:color w:val="auto"/>
                <w:sz w:val="24"/>
                <w:szCs w:val="24"/>
              </w:rPr>
              <w:t>0-8000</w:t>
            </w:r>
          </w:p>
        </w:tc>
        <w:tc>
          <w:tcPr>
            <w:tcW w:w="1012" w:type="pct"/>
            <w:shd w:val="clear" w:color="auto" w:fill="B8CCE4" w:themeFill="accent1" w:themeFillTint="66"/>
            <w:vAlign w:val="center"/>
            <w:hideMark/>
          </w:tcPr>
          <w:p w:rsidR="00310418" w:rsidRPr="00492C1E" w:rsidRDefault="00310418" w:rsidP="00C31E4C">
            <w:pPr>
              <w:jc w:val="center"/>
              <w:cnfStyle w:val="000000000000"/>
              <w:rPr>
                <w:rFonts w:ascii="Arial" w:eastAsia="Times New Roman" w:hAnsi="Arial" w:cs="Arial"/>
                <w:sz w:val="24"/>
                <w:szCs w:val="24"/>
              </w:rPr>
            </w:pPr>
            <w:r w:rsidRPr="00492C1E">
              <w:rPr>
                <w:rFonts w:ascii="Arial" w:eastAsia="Times New Roman" w:hAnsi="Arial" w:cs="Arial"/>
                <w:sz w:val="24"/>
                <w:szCs w:val="24"/>
              </w:rPr>
              <w:t>7</w:t>
            </w:r>
          </w:p>
        </w:tc>
        <w:tc>
          <w:tcPr>
            <w:tcW w:w="678" w:type="pct"/>
            <w:shd w:val="clear" w:color="auto" w:fill="B8CCE4" w:themeFill="accent1" w:themeFillTint="66"/>
            <w:vAlign w:val="center"/>
            <w:hideMark/>
          </w:tcPr>
          <w:p w:rsidR="00310418" w:rsidRPr="00492C1E" w:rsidRDefault="00310418" w:rsidP="00C31E4C">
            <w:pPr>
              <w:jc w:val="center"/>
              <w:cnfStyle w:val="000000000000"/>
              <w:rPr>
                <w:rFonts w:ascii="Arial" w:eastAsia="Times New Roman" w:hAnsi="Arial" w:cs="Arial"/>
                <w:sz w:val="24"/>
                <w:szCs w:val="24"/>
              </w:rPr>
            </w:pPr>
            <w:r w:rsidRPr="00492C1E">
              <w:rPr>
                <w:rFonts w:ascii="Arial" w:eastAsia="Times New Roman" w:hAnsi="Arial" w:cs="Arial"/>
                <w:sz w:val="24"/>
                <w:szCs w:val="24"/>
              </w:rPr>
              <w:t>Rs.14/-</w:t>
            </w:r>
          </w:p>
        </w:tc>
        <w:tc>
          <w:tcPr>
            <w:tcW w:w="956" w:type="pct"/>
            <w:vMerge w:val="restart"/>
            <w:shd w:val="clear" w:color="auto" w:fill="B8CCE4" w:themeFill="accent1" w:themeFillTint="66"/>
            <w:hideMark/>
          </w:tcPr>
          <w:p w:rsidR="00543EF1" w:rsidRPr="00492C1E" w:rsidRDefault="00543EF1" w:rsidP="00764BE1">
            <w:pPr>
              <w:jc w:val="center"/>
              <w:cnfStyle w:val="000000000000"/>
              <w:rPr>
                <w:rFonts w:ascii="Arial" w:eastAsia="Times New Roman" w:hAnsi="Arial" w:cs="Arial"/>
                <w:sz w:val="24"/>
                <w:szCs w:val="24"/>
              </w:rPr>
            </w:pPr>
          </w:p>
          <w:p w:rsidR="00543EF1" w:rsidRPr="00492C1E" w:rsidRDefault="00543EF1" w:rsidP="00764BE1">
            <w:pPr>
              <w:jc w:val="center"/>
              <w:cnfStyle w:val="000000000000"/>
              <w:rPr>
                <w:rFonts w:ascii="Arial" w:eastAsia="Times New Roman" w:hAnsi="Arial" w:cs="Arial"/>
                <w:sz w:val="24"/>
                <w:szCs w:val="24"/>
              </w:rPr>
            </w:pPr>
          </w:p>
          <w:p w:rsidR="00543EF1" w:rsidRPr="00492C1E" w:rsidRDefault="00543EF1" w:rsidP="00764BE1">
            <w:pPr>
              <w:jc w:val="center"/>
              <w:cnfStyle w:val="000000000000"/>
              <w:rPr>
                <w:rFonts w:ascii="Arial" w:eastAsia="Times New Roman" w:hAnsi="Arial" w:cs="Arial"/>
                <w:sz w:val="24"/>
                <w:szCs w:val="24"/>
              </w:rPr>
            </w:pPr>
          </w:p>
          <w:p w:rsidR="00543EF1" w:rsidRPr="00492C1E" w:rsidRDefault="00543EF1" w:rsidP="00764BE1">
            <w:pPr>
              <w:jc w:val="center"/>
              <w:cnfStyle w:val="000000000000"/>
              <w:rPr>
                <w:rFonts w:ascii="Arial" w:eastAsia="Times New Roman" w:hAnsi="Arial" w:cs="Arial"/>
                <w:sz w:val="24"/>
                <w:szCs w:val="24"/>
              </w:rPr>
            </w:pPr>
          </w:p>
          <w:p w:rsidR="00310418" w:rsidRPr="00492C1E" w:rsidRDefault="00310418" w:rsidP="00764BE1">
            <w:pPr>
              <w:jc w:val="center"/>
              <w:cnfStyle w:val="000000000000"/>
              <w:rPr>
                <w:rFonts w:ascii="Arial" w:eastAsia="Times New Roman" w:hAnsi="Arial" w:cs="Arial"/>
                <w:sz w:val="24"/>
                <w:szCs w:val="24"/>
              </w:rPr>
            </w:pPr>
            <w:r w:rsidRPr="00492C1E">
              <w:rPr>
                <w:rFonts w:ascii="Arial" w:eastAsia="Times New Roman" w:hAnsi="Arial" w:cs="Arial"/>
                <w:sz w:val="24"/>
                <w:szCs w:val="24"/>
              </w:rPr>
              <w:t>Rs.100</w:t>
            </w:r>
          </w:p>
        </w:tc>
        <w:tc>
          <w:tcPr>
            <w:tcW w:w="1401" w:type="pct"/>
            <w:shd w:val="clear" w:color="auto" w:fill="B8CCE4" w:themeFill="accent1" w:themeFillTint="66"/>
            <w:vAlign w:val="center"/>
            <w:hideMark/>
          </w:tcPr>
          <w:p w:rsidR="00310418" w:rsidRPr="00492C1E" w:rsidRDefault="00310418" w:rsidP="00C31E4C">
            <w:pPr>
              <w:jc w:val="center"/>
              <w:cnfStyle w:val="000000000000"/>
              <w:rPr>
                <w:rFonts w:ascii="Arial" w:eastAsia="Times New Roman" w:hAnsi="Arial" w:cs="Arial"/>
                <w:sz w:val="24"/>
                <w:szCs w:val="24"/>
              </w:rPr>
            </w:pPr>
            <w:r w:rsidRPr="00492C1E">
              <w:rPr>
                <w:rFonts w:ascii="Arial" w:eastAsia="Times New Roman" w:hAnsi="Arial" w:cs="Arial"/>
                <w:sz w:val="24"/>
                <w:szCs w:val="24"/>
              </w:rPr>
              <w:t>30</w:t>
            </w:r>
          </w:p>
        </w:tc>
      </w:tr>
      <w:tr w:rsidR="009B3A74" w:rsidRPr="00543EF1" w:rsidTr="00C27904">
        <w:trPr>
          <w:cnfStyle w:val="000000100000"/>
          <w:trHeight w:val="558"/>
        </w:trPr>
        <w:tc>
          <w:tcPr>
            <w:cnfStyle w:val="001000000000"/>
            <w:tcW w:w="953"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9B3A74">
            <w:pPr>
              <w:jc w:val="center"/>
              <w:rPr>
                <w:rFonts w:ascii="Arial" w:eastAsia="Times New Roman" w:hAnsi="Arial" w:cs="Arial"/>
                <w:b w:val="0"/>
                <w:bCs w:val="0"/>
                <w:color w:val="auto"/>
                <w:sz w:val="24"/>
                <w:szCs w:val="24"/>
              </w:rPr>
            </w:pPr>
            <w:r w:rsidRPr="00492C1E">
              <w:rPr>
                <w:rFonts w:ascii="Arial" w:eastAsia="Times New Roman" w:hAnsi="Arial" w:cs="Arial"/>
                <w:b w:val="0"/>
                <w:bCs w:val="0"/>
                <w:color w:val="auto"/>
                <w:sz w:val="24"/>
                <w:szCs w:val="24"/>
              </w:rPr>
              <w:t>8001-25000</w:t>
            </w:r>
          </w:p>
        </w:tc>
        <w:tc>
          <w:tcPr>
            <w:tcW w:w="1012"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C31E4C">
            <w:pPr>
              <w:jc w:val="center"/>
              <w:cnfStyle w:val="000000100000"/>
              <w:rPr>
                <w:rFonts w:ascii="Arial" w:eastAsia="Times New Roman" w:hAnsi="Arial" w:cs="Arial"/>
                <w:sz w:val="24"/>
                <w:szCs w:val="24"/>
              </w:rPr>
            </w:pPr>
            <w:r w:rsidRPr="00492C1E">
              <w:rPr>
                <w:rFonts w:ascii="Arial" w:eastAsia="Times New Roman" w:hAnsi="Arial" w:cs="Arial"/>
                <w:sz w:val="24"/>
                <w:szCs w:val="24"/>
              </w:rPr>
              <w:t>11</w:t>
            </w:r>
          </w:p>
        </w:tc>
        <w:tc>
          <w:tcPr>
            <w:tcW w:w="678" w:type="pct"/>
            <w:vMerge w:val="restart"/>
            <w:tcBorders>
              <w:top w:val="none" w:sz="0" w:space="0" w:color="auto"/>
              <w:left w:val="none" w:sz="0" w:space="0" w:color="auto"/>
              <w:bottom w:val="none" w:sz="0" w:space="0" w:color="auto"/>
              <w:right w:val="none" w:sz="0" w:space="0" w:color="auto"/>
            </w:tcBorders>
            <w:shd w:val="clear" w:color="auto" w:fill="B8CCE4" w:themeFill="accent1" w:themeFillTint="66"/>
            <w:hideMark/>
          </w:tcPr>
          <w:p w:rsidR="00543EF1" w:rsidRPr="00492C1E" w:rsidRDefault="00543EF1" w:rsidP="00C31E4C">
            <w:pPr>
              <w:jc w:val="center"/>
              <w:cnfStyle w:val="000000100000"/>
              <w:rPr>
                <w:rFonts w:ascii="Arial" w:eastAsia="Times New Roman" w:hAnsi="Arial" w:cs="Arial"/>
                <w:sz w:val="24"/>
                <w:szCs w:val="24"/>
              </w:rPr>
            </w:pPr>
          </w:p>
          <w:p w:rsidR="00543EF1" w:rsidRPr="00492C1E" w:rsidRDefault="00543EF1" w:rsidP="00C31E4C">
            <w:pPr>
              <w:jc w:val="center"/>
              <w:cnfStyle w:val="000000100000"/>
              <w:rPr>
                <w:rFonts w:ascii="Arial" w:eastAsia="Times New Roman" w:hAnsi="Arial" w:cs="Arial"/>
                <w:sz w:val="24"/>
                <w:szCs w:val="24"/>
              </w:rPr>
            </w:pPr>
          </w:p>
          <w:p w:rsidR="00543EF1" w:rsidRPr="00492C1E" w:rsidRDefault="00543EF1" w:rsidP="00C31E4C">
            <w:pPr>
              <w:jc w:val="center"/>
              <w:cnfStyle w:val="000000100000"/>
              <w:rPr>
                <w:rFonts w:ascii="Arial" w:eastAsia="Times New Roman" w:hAnsi="Arial" w:cs="Arial"/>
                <w:sz w:val="24"/>
                <w:szCs w:val="24"/>
              </w:rPr>
            </w:pPr>
          </w:p>
          <w:p w:rsidR="00310418" w:rsidRPr="00492C1E" w:rsidRDefault="00310418" w:rsidP="00C31E4C">
            <w:pPr>
              <w:jc w:val="center"/>
              <w:cnfStyle w:val="000000100000"/>
              <w:rPr>
                <w:rFonts w:ascii="Arial" w:eastAsia="Times New Roman" w:hAnsi="Arial" w:cs="Arial"/>
                <w:sz w:val="24"/>
                <w:szCs w:val="24"/>
              </w:rPr>
            </w:pPr>
            <w:r w:rsidRPr="00492C1E">
              <w:rPr>
                <w:rFonts w:ascii="Arial" w:eastAsia="Times New Roman" w:hAnsi="Arial" w:cs="Arial"/>
                <w:sz w:val="24"/>
                <w:szCs w:val="24"/>
              </w:rPr>
              <w:t>25%</w:t>
            </w:r>
          </w:p>
        </w:tc>
        <w:tc>
          <w:tcPr>
            <w:tcW w:w="956" w:type="pct"/>
            <w:vMerge/>
            <w:tcBorders>
              <w:top w:val="none" w:sz="0" w:space="0" w:color="auto"/>
              <w:left w:val="none" w:sz="0" w:space="0" w:color="auto"/>
              <w:bottom w:val="none" w:sz="0" w:space="0" w:color="auto"/>
              <w:right w:val="none" w:sz="0" w:space="0" w:color="auto"/>
            </w:tcBorders>
            <w:shd w:val="clear" w:color="auto" w:fill="B8CCE4" w:themeFill="accent1" w:themeFillTint="66"/>
            <w:hideMark/>
          </w:tcPr>
          <w:p w:rsidR="00310418" w:rsidRPr="00492C1E" w:rsidRDefault="00310418" w:rsidP="00543EF1">
            <w:pPr>
              <w:jc w:val="center"/>
              <w:cnfStyle w:val="000000100000"/>
              <w:rPr>
                <w:rFonts w:ascii="Arial" w:eastAsia="Times New Roman" w:hAnsi="Arial" w:cs="Arial"/>
                <w:sz w:val="24"/>
                <w:szCs w:val="24"/>
              </w:rPr>
            </w:pPr>
          </w:p>
        </w:tc>
        <w:tc>
          <w:tcPr>
            <w:tcW w:w="1401" w:type="pc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C31E4C">
            <w:pPr>
              <w:jc w:val="center"/>
              <w:cnfStyle w:val="000000100000"/>
              <w:rPr>
                <w:rFonts w:ascii="Arial" w:eastAsia="Times New Roman" w:hAnsi="Arial" w:cs="Arial"/>
                <w:sz w:val="24"/>
                <w:szCs w:val="24"/>
              </w:rPr>
            </w:pPr>
            <w:r w:rsidRPr="00492C1E">
              <w:rPr>
                <w:rFonts w:ascii="Arial" w:eastAsia="Times New Roman" w:hAnsi="Arial" w:cs="Arial"/>
                <w:sz w:val="24"/>
                <w:szCs w:val="24"/>
              </w:rPr>
              <w:t>50</w:t>
            </w:r>
          </w:p>
        </w:tc>
      </w:tr>
      <w:tr w:rsidR="009B3A74" w:rsidRPr="00543EF1" w:rsidTr="00C27904">
        <w:trPr>
          <w:trHeight w:val="550"/>
        </w:trPr>
        <w:tc>
          <w:tcPr>
            <w:cnfStyle w:val="001000000000"/>
            <w:tcW w:w="953" w:type="pct"/>
            <w:tcBorders>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9B3A74">
            <w:pPr>
              <w:jc w:val="center"/>
              <w:rPr>
                <w:rFonts w:ascii="Arial" w:eastAsia="Times New Roman" w:hAnsi="Arial" w:cs="Arial"/>
                <w:b w:val="0"/>
                <w:bCs w:val="0"/>
                <w:color w:val="auto"/>
                <w:sz w:val="24"/>
                <w:szCs w:val="24"/>
              </w:rPr>
            </w:pPr>
            <w:r w:rsidRPr="00492C1E">
              <w:rPr>
                <w:rFonts w:ascii="Arial" w:eastAsia="Times New Roman" w:hAnsi="Arial" w:cs="Arial"/>
                <w:b w:val="0"/>
                <w:bCs w:val="0"/>
                <w:color w:val="auto"/>
                <w:sz w:val="24"/>
                <w:szCs w:val="24"/>
              </w:rPr>
              <w:t>25001-50000</w:t>
            </w:r>
          </w:p>
        </w:tc>
        <w:tc>
          <w:tcPr>
            <w:tcW w:w="1012" w:type="pct"/>
            <w:shd w:val="clear" w:color="auto" w:fill="B8CCE4" w:themeFill="accent1" w:themeFillTint="66"/>
            <w:vAlign w:val="center"/>
            <w:hideMark/>
          </w:tcPr>
          <w:p w:rsidR="00310418" w:rsidRPr="00492C1E" w:rsidRDefault="00310418" w:rsidP="00C31E4C">
            <w:pPr>
              <w:jc w:val="center"/>
              <w:cnfStyle w:val="000000000000"/>
              <w:rPr>
                <w:rFonts w:ascii="Arial" w:eastAsia="Times New Roman" w:hAnsi="Arial" w:cs="Arial"/>
                <w:sz w:val="24"/>
                <w:szCs w:val="24"/>
              </w:rPr>
            </w:pPr>
            <w:r w:rsidRPr="00492C1E">
              <w:rPr>
                <w:rFonts w:ascii="Arial" w:eastAsia="Times New Roman" w:hAnsi="Arial" w:cs="Arial"/>
                <w:sz w:val="24"/>
                <w:szCs w:val="24"/>
              </w:rPr>
              <w:t>26</w:t>
            </w:r>
          </w:p>
        </w:tc>
        <w:tc>
          <w:tcPr>
            <w:tcW w:w="678" w:type="pct"/>
            <w:vMerge/>
            <w:shd w:val="clear" w:color="auto" w:fill="B8CCE4" w:themeFill="accent1" w:themeFillTint="66"/>
            <w:hideMark/>
          </w:tcPr>
          <w:p w:rsidR="00310418" w:rsidRPr="00492C1E" w:rsidRDefault="00310418" w:rsidP="00543EF1">
            <w:pPr>
              <w:jc w:val="center"/>
              <w:cnfStyle w:val="000000000000"/>
              <w:rPr>
                <w:rFonts w:ascii="Arial" w:eastAsia="Times New Roman" w:hAnsi="Arial" w:cs="Arial"/>
                <w:sz w:val="24"/>
                <w:szCs w:val="24"/>
              </w:rPr>
            </w:pPr>
          </w:p>
        </w:tc>
        <w:tc>
          <w:tcPr>
            <w:tcW w:w="956" w:type="pct"/>
            <w:vMerge/>
            <w:shd w:val="clear" w:color="auto" w:fill="B8CCE4" w:themeFill="accent1" w:themeFillTint="66"/>
            <w:hideMark/>
          </w:tcPr>
          <w:p w:rsidR="00310418" w:rsidRPr="00492C1E" w:rsidRDefault="00310418" w:rsidP="00543EF1">
            <w:pPr>
              <w:jc w:val="center"/>
              <w:cnfStyle w:val="000000000000"/>
              <w:rPr>
                <w:rFonts w:ascii="Arial" w:eastAsia="Times New Roman" w:hAnsi="Arial" w:cs="Arial"/>
                <w:sz w:val="24"/>
                <w:szCs w:val="24"/>
              </w:rPr>
            </w:pPr>
          </w:p>
        </w:tc>
        <w:tc>
          <w:tcPr>
            <w:tcW w:w="1401" w:type="pct"/>
            <w:shd w:val="clear" w:color="auto" w:fill="B8CCE4" w:themeFill="accent1" w:themeFillTint="66"/>
            <w:vAlign w:val="center"/>
            <w:hideMark/>
          </w:tcPr>
          <w:p w:rsidR="00310418" w:rsidRPr="00492C1E" w:rsidRDefault="00310418" w:rsidP="00C31E4C">
            <w:pPr>
              <w:jc w:val="center"/>
              <w:cnfStyle w:val="000000000000"/>
              <w:rPr>
                <w:rFonts w:ascii="Arial" w:eastAsia="Times New Roman" w:hAnsi="Arial" w:cs="Arial"/>
                <w:sz w:val="24"/>
                <w:szCs w:val="24"/>
              </w:rPr>
            </w:pPr>
            <w:r w:rsidRPr="00492C1E">
              <w:rPr>
                <w:rFonts w:ascii="Arial" w:eastAsia="Times New Roman" w:hAnsi="Arial" w:cs="Arial"/>
                <w:sz w:val="24"/>
                <w:szCs w:val="24"/>
              </w:rPr>
              <w:t>75</w:t>
            </w:r>
          </w:p>
        </w:tc>
      </w:tr>
      <w:tr w:rsidR="009B3A74" w:rsidRPr="00543EF1" w:rsidTr="00C27904">
        <w:trPr>
          <w:cnfStyle w:val="000000100000"/>
          <w:trHeight w:val="315"/>
        </w:trPr>
        <w:tc>
          <w:tcPr>
            <w:cnfStyle w:val="001000000000"/>
            <w:tcW w:w="953" w:type="pct"/>
            <w:vMerge w:val="restar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9B3A74">
            <w:pPr>
              <w:jc w:val="center"/>
              <w:rPr>
                <w:rFonts w:ascii="Arial" w:eastAsia="Times New Roman" w:hAnsi="Arial" w:cs="Arial"/>
                <w:b w:val="0"/>
                <w:bCs w:val="0"/>
                <w:color w:val="auto"/>
                <w:sz w:val="24"/>
                <w:szCs w:val="24"/>
              </w:rPr>
            </w:pPr>
            <w:r w:rsidRPr="00492C1E">
              <w:rPr>
                <w:rFonts w:ascii="Arial" w:eastAsia="Times New Roman" w:hAnsi="Arial" w:cs="Arial"/>
                <w:b w:val="0"/>
                <w:bCs w:val="0"/>
                <w:color w:val="auto"/>
                <w:sz w:val="24"/>
                <w:szCs w:val="24"/>
              </w:rPr>
              <w:t>Above 50000</w:t>
            </w:r>
          </w:p>
        </w:tc>
        <w:tc>
          <w:tcPr>
            <w:tcW w:w="1012" w:type="pct"/>
            <w:vMerge w:val="restar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C31E4C">
            <w:pPr>
              <w:jc w:val="center"/>
              <w:cnfStyle w:val="000000100000"/>
              <w:rPr>
                <w:rFonts w:ascii="Arial" w:eastAsia="Times New Roman" w:hAnsi="Arial" w:cs="Arial"/>
                <w:sz w:val="24"/>
                <w:szCs w:val="24"/>
              </w:rPr>
            </w:pPr>
            <w:r w:rsidRPr="00492C1E">
              <w:rPr>
                <w:rFonts w:ascii="Arial" w:eastAsia="Times New Roman" w:hAnsi="Arial" w:cs="Arial"/>
                <w:sz w:val="24"/>
                <w:szCs w:val="24"/>
              </w:rPr>
              <w:t>45</w:t>
            </w:r>
          </w:p>
        </w:tc>
        <w:tc>
          <w:tcPr>
            <w:tcW w:w="678" w:type="pct"/>
            <w:vMerge/>
            <w:tcBorders>
              <w:top w:val="none" w:sz="0" w:space="0" w:color="auto"/>
              <w:left w:val="none" w:sz="0" w:space="0" w:color="auto"/>
              <w:bottom w:val="none" w:sz="0" w:space="0" w:color="auto"/>
              <w:right w:val="none" w:sz="0" w:space="0" w:color="auto"/>
            </w:tcBorders>
            <w:shd w:val="clear" w:color="auto" w:fill="B8CCE4" w:themeFill="accent1" w:themeFillTint="66"/>
            <w:hideMark/>
          </w:tcPr>
          <w:p w:rsidR="00310418" w:rsidRPr="00492C1E" w:rsidRDefault="00310418" w:rsidP="00543EF1">
            <w:pPr>
              <w:jc w:val="center"/>
              <w:cnfStyle w:val="000000100000"/>
              <w:rPr>
                <w:rFonts w:ascii="Arial" w:eastAsia="Times New Roman" w:hAnsi="Arial" w:cs="Arial"/>
                <w:sz w:val="24"/>
                <w:szCs w:val="24"/>
              </w:rPr>
            </w:pPr>
          </w:p>
        </w:tc>
        <w:tc>
          <w:tcPr>
            <w:tcW w:w="956" w:type="pct"/>
            <w:vMerge/>
            <w:tcBorders>
              <w:top w:val="none" w:sz="0" w:space="0" w:color="auto"/>
              <w:left w:val="none" w:sz="0" w:space="0" w:color="auto"/>
              <w:bottom w:val="none" w:sz="0" w:space="0" w:color="auto"/>
              <w:right w:val="none" w:sz="0" w:space="0" w:color="auto"/>
            </w:tcBorders>
            <w:shd w:val="clear" w:color="auto" w:fill="B8CCE4" w:themeFill="accent1" w:themeFillTint="66"/>
            <w:hideMark/>
          </w:tcPr>
          <w:p w:rsidR="00310418" w:rsidRPr="00492C1E" w:rsidRDefault="00310418" w:rsidP="00543EF1">
            <w:pPr>
              <w:jc w:val="center"/>
              <w:cnfStyle w:val="000000100000"/>
              <w:rPr>
                <w:rFonts w:ascii="Arial" w:eastAsia="Times New Roman" w:hAnsi="Arial" w:cs="Arial"/>
                <w:sz w:val="24"/>
                <w:szCs w:val="24"/>
              </w:rPr>
            </w:pPr>
          </w:p>
        </w:tc>
        <w:tc>
          <w:tcPr>
            <w:tcW w:w="1401" w:type="pct"/>
            <w:vMerge w:val="restar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310418" w:rsidRPr="00492C1E" w:rsidRDefault="00310418" w:rsidP="00C31E4C">
            <w:pPr>
              <w:jc w:val="center"/>
              <w:cnfStyle w:val="000000100000"/>
              <w:rPr>
                <w:rFonts w:ascii="Arial" w:eastAsia="Times New Roman" w:hAnsi="Arial" w:cs="Arial"/>
                <w:sz w:val="24"/>
                <w:szCs w:val="24"/>
              </w:rPr>
            </w:pPr>
            <w:r w:rsidRPr="00492C1E">
              <w:rPr>
                <w:rFonts w:ascii="Arial" w:eastAsia="Times New Roman" w:hAnsi="Arial" w:cs="Arial"/>
                <w:sz w:val="24"/>
                <w:szCs w:val="24"/>
              </w:rPr>
              <w:t>150</w:t>
            </w:r>
          </w:p>
        </w:tc>
      </w:tr>
      <w:tr w:rsidR="009B3A74" w:rsidRPr="00530EF9" w:rsidTr="00C27904">
        <w:trPr>
          <w:trHeight w:val="315"/>
        </w:trPr>
        <w:tc>
          <w:tcPr>
            <w:cnfStyle w:val="001000000000"/>
            <w:tcW w:w="953" w:type="pct"/>
            <w:vMerge/>
            <w:tcBorders>
              <w:left w:val="none" w:sz="0" w:space="0" w:color="auto"/>
              <w:right w:val="none" w:sz="0" w:space="0" w:color="auto"/>
            </w:tcBorders>
            <w:shd w:val="clear" w:color="auto" w:fill="B8CCE4" w:themeFill="accent1" w:themeFillTint="66"/>
            <w:hideMark/>
          </w:tcPr>
          <w:p w:rsidR="00310418" w:rsidRPr="00530EF9" w:rsidRDefault="00310418" w:rsidP="00310418">
            <w:pPr>
              <w:jc w:val="center"/>
              <w:rPr>
                <w:rFonts w:ascii="Arial" w:eastAsia="Times New Roman" w:hAnsi="Arial" w:cs="Arial"/>
                <w:szCs w:val="24"/>
              </w:rPr>
            </w:pPr>
          </w:p>
        </w:tc>
        <w:tc>
          <w:tcPr>
            <w:tcW w:w="1012" w:type="pct"/>
            <w:vMerge/>
            <w:shd w:val="clear" w:color="auto" w:fill="B8CCE4" w:themeFill="accent1" w:themeFillTint="66"/>
            <w:hideMark/>
          </w:tcPr>
          <w:p w:rsidR="00310418" w:rsidRPr="00530EF9" w:rsidRDefault="00310418" w:rsidP="00310418">
            <w:pPr>
              <w:jc w:val="center"/>
              <w:cnfStyle w:val="000000000000"/>
              <w:rPr>
                <w:rFonts w:ascii="Arial" w:eastAsia="Times New Roman" w:hAnsi="Arial" w:cs="Arial"/>
                <w:szCs w:val="24"/>
              </w:rPr>
            </w:pPr>
          </w:p>
        </w:tc>
        <w:tc>
          <w:tcPr>
            <w:tcW w:w="678" w:type="pct"/>
            <w:vMerge/>
            <w:shd w:val="clear" w:color="auto" w:fill="B8CCE4" w:themeFill="accent1" w:themeFillTint="66"/>
            <w:hideMark/>
          </w:tcPr>
          <w:p w:rsidR="00310418" w:rsidRPr="00530EF9" w:rsidRDefault="00310418" w:rsidP="00310418">
            <w:pPr>
              <w:jc w:val="center"/>
              <w:cnfStyle w:val="000000000000"/>
              <w:rPr>
                <w:rFonts w:ascii="Arial" w:eastAsia="Times New Roman" w:hAnsi="Arial" w:cs="Arial"/>
                <w:szCs w:val="24"/>
              </w:rPr>
            </w:pPr>
          </w:p>
        </w:tc>
        <w:tc>
          <w:tcPr>
            <w:tcW w:w="956" w:type="pct"/>
            <w:vMerge/>
            <w:shd w:val="clear" w:color="auto" w:fill="B8CCE4" w:themeFill="accent1" w:themeFillTint="66"/>
            <w:hideMark/>
          </w:tcPr>
          <w:p w:rsidR="00310418" w:rsidRPr="00530EF9" w:rsidRDefault="00310418" w:rsidP="00310418">
            <w:pPr>
              <w:jc w:val="center"/>
              <w:cnfStyle w:val="000000000000"/>
              <w:rPr>
                <w:rFonts w:ascii="Arial" w:eastAsia="Times New Roman" w:hAnsi="Arial" w:cs="Arial"/>
                <w:szCs w:val="24"/>
              </w:rPr>
            </w:pPr>
          </w:p>
        </w:tc>
        <w:tc>
          <w:tcPr>
            <w:tcW w:w="1401" w:type="pct"/>
            <w:vMerge/>
            <w:shd w:val="clear" w:color="auto" w:fill="B8CCE4" w:themeFill="accent1" w:themeFillTint="66"/>
            <w:hideMark/>
          </w:tcPr>
          <w:p w:rsidR="00310418" w:rsidRPr="00530EF9" w:rsidRDefault="00310418" w:rsidP="00310418">
            <w:pPr>
              <w:jc w:val="center"/>
              <w:cnfStyle w:val="000000000000"/>
              <w:rPr>
                <w:rFonts w:ascii="Arial" w:eastAsia="Times New Roman" w:hAnsi="Arial" w:cs="Arial"/>
                <w:szCs w:val="24"/>
              </w:rPr>
            </w:pPr>
          </w:p>
        </w:tc>
      </w:tr>
    </w:tbl>
    <w:p w:rsidR="00530EF9" w:rsidRPr="006E2CD9" w:rsidRDefault="00AE2CD9" w:rsidP="00AE2CD9">
      <w:pPr>
        <w:spacing w:after="0" w:line="240" w:lineRule="auto"/>
        <w:jc w:val="both"/>
        <w:rPr>
          <w:rFonts w:ascii="Arial" w:eastAsia="Times New Roman" w:hAnsi="Arial" w:cs="Arial"/>
          <w:sz w:val="24"/>
          <w:szCs w:val="24"/>
        </w:rPr>
      </w:pPr>
      <w:r>
        <w:rPr>
          <w:rFonts w:eastAsia="Times New Roman" w:cs="Arial"/>
          <w:sz w:val="24"/>
          <w:szCs w:val="24"/>
        </w:rPr>
        <w:t xml:space="preserve"> </w:t>
      </w:r>
      <w:r w:rsidR="00530EF9">
        <w:rPr>
          <w:rFonts w:eastAsia="Times New Roman" w:cs="Arial"/>
          <w:sz w:val="24"/>
          <w:szCs w:val="24"/>
        </w:rPr>
        <w:t xml:space="preserve">           </w:t>
      </w:r>
    </w:p>
    <w:p w:rsidR="006E2CD9" w:rsidRDefault="006E2CD9" w:rsidP="00AE2CD9">
      <w:pPr>
        <w:spacing w:after="0" w:line="240" w:lineRule="auto"/>
        <w:jc w:val="both"/>
        <w:rPr>
          <w:rFonts w:ascii="Arial" w:eastAsia="Times New Roman" w:hAnsi="Arial" w:cs="Arial"/>
          <w:szCs w:val="24"/>
        </w:rPr>
      </w:pPr>
    </w:p>
    <w:p w:rsidR="00310418" w:rsidRDefault="00310418" w:rsidP="00AE2CD9">
      <w:pPr>
        <w:spacing w:after="0" w:line="240" w:lineRule="auto"/>
        <w:jc w:val="both"/>
        <w:rPr>
          <w:rFonts w:ascii="Arial" w:eastAsia="Times New Roman" w:hAnsi="Arial" w:cs="Arial"/>
          <w:szCs w:val="24"/>
        </w:rPr>
      </w:pPr>
    </w:p>
    <w:p w:rsidR="00310418" w:rsidRDefault="00310418" w:rsidP="00310418">
      <w:pPr>
        <w:spacing w:after="100" w:afterAutospacing="1" w:line="240" w:lineRule="auto"/>
        <w:jc w:val="both"/>
        <w:rPr>
          <w:rFonts w:ascii="Arial" w:eastAsia="Times New Roman" w:hAnsi="Arial" w:cs="Arial"/>
          <w:b/>
          <w:bCs/>
          <w:sz w:val="28"/>
          <w:szCs w:val="28"/>
        </w:rPr>
      </w:pPr>
      <w:r>
        <w:rPr>
          <w:rFonts w:ascii="Arial" w:eastAsia="Times New Roman" w:hAnsi="Arial" w:cs="Arial"/>
          <w:b/>
          <w:bCs/>
          <w:sz w:val="28"/>
          <w:szCs w:val="28"/>
        </w:rPr>
        <w:t xml:space="preserve">  </w:t>
      </w:r>
    </w:p>
    <w:p w:rsidR="008F35E5" w:rsidRDefault="00310418" w:rsidP="00310418">
      <w:pPr>
        <w:spacing w:after="100" w:afterAutospacing="1" w:line="240" w:lineRule="auto"/>
        <w:jc w:val="both"/>
        <w:rPr>
          <w:rFonts w:ascii="Arial" w:eastAsia="Times New Roman" w:hAnsi="Arial" w:cs="Arial"/>
          <w:b/>
          <w:bCs/>
          <w:sz w:val="28"/>
          <w:szCs w:val="28"/>
        </w:rPr>
      </w:pPr>
      <w:r>
        <w:rPr>
          <w:rFonts w:ascii="Arial" w:eastAsia="Times New Roman" w:hAnsi="Arial" w:cs="Arial"/>
          <w:b/>
          <w:bCs/>
          <w:sz w:val="28"/>
          <w:szCs w:val="28"/>
        </w:rPr>
        <w:t xml:space="preserve"> </w:t>
      </w:r>
    </w:p>
    <w:p w:rsidR="008F35E5" w:rsidRDefault="008F35E5" w:rsidP="00310418">
      <w:pPr>
        <w:spacing w:after="100" w:afterAutospacing="1" w:line="240" w:lineRule="auto"/>
        <w:jc w:val="both"/>
        <w:rPr>
          <w:rFonts w:ascii="Arial" w:eastAsia="Times New Roman" w:hAnsi="Arial" w:cs="Arial"/>
          <w:b/>
          <w:bCs/>
          <w:sz w:val="28"/>
          <w:szCs w:val="28"/>
        </w:rPr>
      </w:pPr>
    </w:p>
    <w:p w:rsidR="008F35E5" w:rsidRDefault="008F35E5" w:rsidP="00310418">
      <w:pPr>
        <w:spacing w:after="100" w:afterAutospacing="1" w:line="240" w:lineRule="auto"/>
        <w:jc w:val="both"/>
        <w:rPr>
          <w:rFonts w:ascii="Arial" w:eastAsia="Times New Roman" w:hAnsi="Arial" w:cs="Arial"/>
          <w:b/>
          <w:bCs/>
          <w:sz w:val="28"/>
          <w:szCs w:val="28"/>
        </w:rPr>
      </w:pPr>
    </w:p>
    <w:p w:rsidR="008F35E5" w:rsidRDefault="008F35E5" w:rsidP="00310418">
      <w:pPr>
        <w:spacing w:after="100" w:afterAutospacing="1" w:line="240" w:lineRule="auto"/>
        <w:jc w:val="both"/>
        <w:rPr>
          <w:rFonts w:ascii="Arial" w:eastAsia="Times New Roman" w:hAnsi="Arial" w:cs="Arial"/>
          <w:b/>
          <w:bCs/>
          <w:sz w:val="28"/>
          <w:szCs w:val="28"/>
        </w:rPr>
      </w:pPr>
    </w:p>
    <w:p w:rsidR="00974065" w:rsidRDefault="004E2F64" w:rsidP="00CA1CCB">
      <w:pPr>
        <w:spacing w:after="0" w:line="240" w:lineRule="auto"/>
        <w:jc w:val="both"/>
        <w:rPr>
          <w:rFonts w:ascii="Arial" w:eastAsia="Times New Roman" w:hAnsi="Arial" w:cs="Arial"/>
          <w:b/>
          <w:bCs/>
          <w:sz w:val="28"/>
          <w:szCs w:val="28"/>
        </w:rPr>
      </w:pPr>
      <w:r>
        <w:rPr>
          <w:rFonts w:ascii="Arial" w:eastAsia="Times New Roman" w:hAnsi="Arial" w:cs="Arial"/>
          <w:b/>
          <w:bCs/>
          <w:sz w:val="28"/>
          <w:szCs w:val="28"/>
        </w:rPr>
        <w:t xml:space="preserve">     </w:t>
      </w:r>
    </w:p>
    <w:p w:rsidR="0098734B" w:rsidRDefault="0098734B" w:rsidP="00CA1CCB">
      <w:pPr>
        <w:spacing w:after="0" w:line="240" w:lineRule="auto"/>
        <w:jc w:val="both"/>
        <w:rPr>
          <w:rFonts w:ascii="Arial" w:eastAsia="Times New Roman" w:hAnsi="Arial" w:cs="Arial"/>
          <w:b/>
          <w:bCs/>
          <w:sz w:val="28"/>
          <w:szCs w:val="28"/>
        </w:rPr>
      </w:pPr>
    </w:p>
    <w:p w:rsidR="0098734B" w:rsidRDefault="0098734B" w:rsidP="00CA1CCB">
      <w:pPr>
        <w:spacing w:after="0" w:line="240" w:lineRule="auto"/>
        <w:jc w:val="both"/>
        <w:rPr>
          <w:rFonts w:ascii="Arial" w:eastAsia="Times New Roman" w:hAnsi="Arial" w:cs="Arial"/>
          <w:b/>
          <w:bCs/>
          <w:sz w:val="28"/>
          <w:szCs w:val="28"/>
        </w:rPr>
      </w:pPr>
    </w:p>
    <w:p w:rsidR="0098734B" w:rsidRDefault="0098734B" w:rsidP="00CA1CCB">
      <w:pPr>
        <w:spacing w:after="0" w:line="240" w:lineRule="auto"/>
        <w:jc w:val="both"/>
        <w:rPr>
          <w:rFonts w:ascii="Arial" w:eastAsia="Times New Roman" w:hAnsi="Arial" w:cs="Arial"/>
          <w:b/>
          <w:bCs/>
          <w:sz w:val="28"/>
          <w:szCs w:val="28"/>
        </w:rPr>
      </w:pPr>
    </w:p>
    <w:p w:rsidR="0098734B" w:rsidRDefault="0098734B" w:rsidP="00CA1CCB">
      <w:pPr>
        <w:spacing w:after="0" w:line="240" w:lineRule="auto"/>
        <w:jc w:val="both"/>
        <w:rPr>
          <w:rFonts w:ascii="Arial" w:eastAsia="Times New Roman" w:hAnsi="Arial" w:cs="Arial"/>
          <w:b/>
          <w:bCs/>
          <w:sz w:val="28"/>
          <w:szCs w:val="28"/>
        </w:rPr>
      </w:pPr>
    </w:p>
    <w:p w:rsidR="0098734B" w:rsidRDefault="0098734B" w:rsidP="00CA1CCB">
      <w:pPr>
        <w:spacing w:after="0" w:line="240" w:lineRule="auto"/>
        <w:jc w:val="both"/>
        <w:rPr>
          <w:rFonts w:ascii="Arial" w:eastAsia="Times New Roman" w:hAnsi="Arial" w:cs="Arial"/>
          <w:b/>
          <w:bCs/>
          <w:sz w:val="28"/>
          <w:szCs w:val="28"/>
        </w:rPr>
      </w:pPr>
    </w:p>
    <w:p w:rsidR="0098734B" w:rsidRDefault="0098734B" w:rsidP="00CA1CCB">
      <w:pPr>
        <w:spacing w:after="0" w:line="240" w:lineRule="auto"/>
        <w:jc w:val="both"/>
        <w:rPr>
          <w:rFonts w:ascii="Arial" w:eastAsia="Times New Roman" w:hAnsi="Arial" w:cs="Arial"/>
          <w:b/>
          <w:bCs/>
          <w:sz w:val="28"/>
          <w:szCs w:val="28"/>
        </w:rPr>
      </w:pPr>
    </w:p>
    <w:p w:rsidR="0098734B" w:rsidRDefault="0098734B" w:rsidP="00CA1CCB">
      <w:pPr>
        <w:spacing w:after="0" w:line="240" w:lineRule="auto"/>
        <w:jc w:val="both"/>
        <w:rPr>
          <w:rFonts w:ascii="Arial" w:eastAsia="Times New Roman" w:hAnsi="Arial" w:cs="Arial"/>
          <w:b/>
          <w:bCs/>
          <w:sz w:val="28"/>
          <w:szCs w:val="28"/>
        </w:rPr>
      </w:pPr>
    </w:p>
    <w:p w:rsidR="00A77448" w:rsidRDefault="00A77448" w:rsidP="00CA1CCB">
      <w:pPr>
        <w:spacing w:after="0" w:line="240" w:lineRule="auto"/>
        <w:jc w:val="both"/>
        <w:rPr>
          <w:rFonts w:ascii="Arial" w:eastAsia="Times New Roman" w:hAnsi="Arial" w:cs="Arial"/>
          <w:b/>
          <w:bCs/>
          <w:sz w:val="28"/>
          <w:szCs w:val="28"/>
        </w:rPr>
      </w:pPr>
    </w:p>
    <w:p w:rsidR="00A77448" w:rsidRDefault="00A77448" w:rsidP="00CA1CCB">
      <w:pPr>
        <w:spacing w:after="0" w:line="240" w:lineRule="auto"/>
        <w:jc w:val="both"/>
        <w:rPr>
          <w:rFonts w:ascii="Arial" w:eastAsia="Times New Roman" w:hAnsi="Arial" w:cs="Arial"/>
          <w:b/>
          <w:bCs/>
          <w:sz w:val="28"/>
          <w:szCs w:val="28"/>
        </w:rPr>
      </w:pPr>
    </w:p>
    <w:p w:rsidR="007C3D2C" w:rsidRDefault="007C3D2C" w:rsidP="00CA1CCB">
      <w:pPr>
        <w:spacing w:after="0" w:line="240" w:lineRule="auto"/>
        <w:jc w:val="both"/>
        <w:rPr>
          <w:rFonts w:ascii="Arial" w:eastAsia="Times New Roman" w:hAnsi="Arial" w:cs="Arial"/>
          <w:b/>
          <w:bCs/>
          <w:sz w:val="28"/>
          <w:szCs w:val="28"/>
        </w:rPr>
      </w:pPr>
    </w:p>
    <w:p w:rsidR="004E2F64" w:rsidRPr="008E38C0" w:rsidRDefault="004E2F64" w:rsidP="00CA1CCB">
      <w:pPr>
        <w:spacing w:after="0" w:line="240" w:lineRule="auto"/>
        <w:jc w:val="both"/>
        <w:rPr>
          <w:rFonts w:ascii="Arial" w:eastAsia="Times New Roman" w:hAnsi="Arial" w:cs="Arial"/>
          <w:b/>
          <w:bCs/>
          <w:sz w:val="28"/>
          <w:szCs w:val="28"/>
        </w:rPr>
      </w:pPr>
      <w:r w:rsidRPr="001C4590">
        <w:rPr>
          <w:rFonts w:ascii="Arial" w:eastAsia="Times New Roman" w:hAnsi="Arial" w:cs="Arial"/>
          <w:b/>
          <w:bCs/>
          <w:sz w:val="28"/>
          <w:szCs w:val="28"/>
        </w:rPr>
        <w:lastRenderedPageBreak/>
        <w:t xml:space="preserve"> </w:t>
      </w:r>
      <w:r w:rsidRPr="008E38C0">
        <w:rPr>
          <w:rFonts w:ascii="Arial" w:eastAsia="Times New Roman" w:hAnsi="Arial" w:cs="Arial"/>
          <w:b/>
          <w:bCs/>
          <w:sz w:val="24"/>
          <w:szCs w:val="28"/>
        </w:rPr>
        <w:t>2. Non – Domestic (Clause</w:t>
      </w:r>
      <w:r w:rsidR="0098734B" w:rsidRPr="008E38C0">
        <w:rPr>
          <w:rFonts w:ascii="Arial" w:eastAsia="Times New Roman" w:hAnsi="Arial" w:cs="Arial"/>
          <w:b/>
          <w:bCs/>
          <w:sz w:val="24"/>
          <w:szCs w:val="28"/>
        </w:rPr>
        <w:t xml:space="preserve"> 36(IV), Bangalore water supply</w:t>
      </w:r>
      <w:r w:rsidR="00CA1CCB" w:rsidRPr="008E38C0">
        <w:rPr>
          <w:rFonts w:ascii="Arial" w:eastAsia="Times New Roman" w:hAnsi="Arial" w:cs="Arial"/>
          <w:b/>
          <w:bCs/>
          <w:sz w:val="24"/>
          <w:szCs w:val="28"/>
        </w:rPr>
        <w:t xml:space="preserve"> </w:t>
      </w:r>
      <w:r w:rsidRPr="008E38C0">
        <w:rPr>
          <w:rFonts w:ascii="Arial" w:eastAsia="Times New Roman" w:hAnsi="Arial" w:cs="Arial"/>
          <w:b/>
          <w:bCs/>
          <w:sz w:val="24"/>
          <w:szCs w:val="28"/>
        </w:rPr>
        <w:t>regulations</w:t>
      </w:r>
      <w:r w:rsidR="00CA1CCB" w:rsidRPr="008E38C0">
        <w:rPr>
          <w:rFonts w:ascii="Arial" w:eastAsia="Times New Roman" w:hAnsi="Arial" w:cs="Arial"/>
          <w:b/>
          <w:bCs/>
          <w:sz w:val="24"/>
          <w:szCs w:val="28"/>
        </w:rPr>
        <w:t>, 1965 :</w:t>
      </w:r>
    </w:p>
    <w:p w:rsidR="008F35E5" w:rsidRPr="001C4590" w:rsidRDefault="00963A26" w:rsidP="00760356">
      <w:pPr>
        <w:spacing w:after="0" w:line="240" w:lineRule="auto"/>
        <w:jc w:val="both"/>
        <w:rPr>
          <w:rFonts w:ascii="Arial" w:eastAsia="Times New Roman" w:hAnsi="Arial" w:cs="Arial"/>
          <w:b/>
          <w:bCs/>
          <w:sz w:val="28"/>
          <w:szCs w:val="28"/>
        </w:rPr>
      </w:pPr>
      <w:r w:rsidRPr="001C4590">
        <w:rPr>
          <w:rFonts w:ascii="Arial" w:eastAsia="Times New Roman" w:hAnsi="Arial" w:cs="Arial"/>
          <w:b/>
          <w:bCs/>
          <w:sz w:val="28"/>
          <w:szCs w:val="28"/>
        </w:rPr>
        <w:t xml:space="preserve">      </w:t>
      </w:r>
    </w:p>
    <w:p w:rsidR="00760356" w:rsidRPr="000A0931" w:rsidRDefault="00527F94" w:rsidP="00527F94">
      <w:pPr>
        <w:spacing w:after="0" w:line="240" w:lineRule="auto"/>
        <w:jc w:val="both"/>
        <w:rPr>
          <w:rFonts w:ascii="Arial" w:eastAsia="Times New Roman" w:hAnsi="Arial" w:cs="Arial"/>
          <w:b/>
          <w:bCs/>
          <w:sz w:val="24"/>
          <w:szCs w:val="24"/>
        </w:rPr>
      </w:pPr>
      <w:r>
        <w:rPr>
          <w:rFonts w:ascii="Arial" w:eastAsia="Times New Roman" w:hAnsi="Arial" w:cs="Arial"/>
          <w:b/>
          <w:bCs/>
          <w:sz w:val="28"/>
          <w:szCs w:val="28"/>
        </w:rPr>
        <w:t xml:space="preserve">          </w:t>
      </w:r>
      <w:r w:rsidR="00BF668A">
        <w:rPr>
          <w:rFonts w:ascii="Arial" w:eastAsia="Times New Roman" w:hAnsi="Arial" w:cs="Arial"/>
          <w:b/>
          <w:bCs/>
          <w:sz w:val="28"/>
          <w:szCs w:val="28"/>
        </w:rPr>
        <w:t xml:space="preserve"> </w:t>
      </w:r>
      <w:r w:rsidR="00BF668A" w:rsidRPr="000A0931">
        <w:rPr>
          <w:rFonts w:ascii="Arial" w:eastAsia="Times New Roman" w:hAnsi="Arial" w:cs="Arial"/>
          <w:b/>
          <w:bCs/>
          <w:sz w:val="24"/>
          <w:szCs w:val="24"/>
        </w:rPr>
        <w:t>Rates</w:t>
      </w:r>
      <w:r w:rsidR="001B2F2B" w:rsidRPr="000A0931">
        <w:rPr>
          <w:rFonts w:ascii="Arial" w:eastAsia="Times New Roman" w:hAnsi="Arial" w:cs="Arial"/>
          <w:b/>
          <w:bCs/>
          <w:sz w:val="24"/>
          <w:szCs w:val="24"/>
        </w:rPr>
        <w:t xml:space="preserve"> of Water supply </w:t>
      </w:r>
      <w:r w:rsidR="00BF668A" w:rsidRPr="000A0931">
        <w:rPr>
          <w:rFonts w:ascii="Arial" w:eastAsia="Times New Roman" w:hAnsi="Arial" w:cs="Arial"/>
          <w:b/>
          <w:bCs/>
          <w:sz w:val="24"/>
          <w:szCs w:val="24"/>
        </w:rPr>
        <w:t>to</w:t>
      </w:r>
      <w:r w:rsidR="009545EA">
        <w:rPr>
          <w:rFonts w:ascii="Arial" w:eastAsia="Times New Roman" w:hAnsi="Arial" w:cs="Arial"/>
          <w:b/>
          <w:bCs/>
          <w:sz w:val="24"/>
          <w:szCs w:val="24"/>
        </w:rPr>
        <w:t xml:space="preserve"> </w:t>
      </w:r>
      <w:r w:rsidR="00BF668A" w:rsidRPr="000A0931">
        <w:rPr>
          <w:rFonts w:ascii="Arial" w:eastAsia="Times New Roman" w:hAnsi="Arial" w:cs="Arial"/>
          <w:b/>
          <w:bCs/>
          <w:sz w:val="24"/>
          <w:szCs w:val="24"/>
        </w:rPr>
        <w:t>:</w:t>
      </w:r>
    </w:p>
    <w:p w:rsidR="001026C2" w:rsidRDefault="001026C2" w:rsidP="00527F94">
      <w:pPr>
        <w:spacing w:after="0" w:line="240" w:lineRule="auto"/>
        <w:jc w:val="both"/>
        <w:rPr>
          <w:rFonts w:ascii="Arial" w:eastAsia="Times New Roman" w:hAnsi="Arial" w:cs="Arial"/>
          <w:b/>
          <w:bCs/>
          <w:sz w:val="28"/>
          <w:szCs w:val="28"/>
        </w:rPr>
      </w:pPr>
      <w:r>
        <w:rPr>
          <w:rFonts w:ascii="Arial" w:eastAsia="Times New Roman" w:hAnsi="Arial" w:cs="Arial"/>
          <w:b/>
          <w:bCs/>
          <w:sz w:val="28"/>
          <w:szCs w:val="28"/>
        </w:rPr>
        <w:t xml:space="preserve">          </w:t>
      </w:r>
    </w:p>
    <w:p w:rsidR="001026C2" w:rsidRDefault="009A4977"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P</w:t>
      </w:r>
      <w:r w:rsidR="001026C2" w:rsidRPr="001026C2">
        <w:rPr>
          <w:rFonts w:ascii="Arial" w:eastAsia="Times New Roman" w:hAnsi="Arial" w:cs="Arial"/>
          <w:bCs/>
          <w:sz w:val="24"/>
          <w:szCs w:val="28"/>
        </w:rPr>
        <w:t>remises used by the Railways, Government both state and central as Office Buildings.</w:t>
      </w:r>
    </w:p>
    <w:p w:rsidR="001026C2" w:rsidRDefault="001026C2" w:rsidP="001026C2">
      <w:pPr>
        <w:spacing w:after="0" w:line="240" w:lineRule="auto"/>
        <w:jc w:val="both"/>
        <w:rPr>
          <w:rFonts w:ascii="Arial" w:eastAsia="Times New Roman" w:hAnsi="Arial" w:cs="Arial"/>
          <w:bCs/>
          <w:sz w:val="24"/>
          <w:szCs w:val="28"/>
        </w:rPr>
      </w:pPr>
      <w:r>
        <w:rPr>
          <w:rFonts w:ascii="Arial" w:eastAsia="Times New Roman" w:hAnsi="Arial" w:cs="Arial"/>
          <w:bCs/>
          <w:sz w:val="24"/>
          <w:szCs w:val="28"/>
        </w:rPr>
        <w:t xml:space="preserve">                 </w:t>
      </w:r>
    </w:p>
    <w:p w:rsidR="001026C2" w:rsidRDefault="009A4977"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P</w:t>
      </w:r>
      <w:r w:rsidR="003C6C7A">
        <w:rPr>
          <w:rFonts w:ascii="Arial" w:eastAsia="Times New Roman" w:hAnsi="Arial" w:cs="Arial"/>
          <w:bCs/>
          <w:sz w:val="24"/>
          <w:szCs w:val="28"/>
        </w:rPr>
        <w:t>remises with lawns and gardens covering more than 40 percent of the area covered by structures and/or swimming pools with or without play-grounds, sports pavilions and gymkhanas.</w:t>
      </w:r>
    </w:p>
    <w:p w:rsidR="00AE5AD3" w:rsidRPr="00AE5AD3" w:rsidRDefault="00AE5AD3" w:rsidP="00AE5AD3">
      <w:pPr>
        <w:pStyle w:val="ListParagraph"/>
        <w:rPr>
          <w:rFonts w:ascii="Arial" w:eastAsia="Times New Roman" w:hAnsi="Arial" w:cs="Arial"/>
          <w:bCs/>
          <w:sz w:val="24"/>
          <w:szCs w:val="28"/>
        </w:rPr>
      </w:pPr>
    </w:p>
    <w:p w:rsidR="00AE5AD3" w:rsidRDefault="009A4977"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B</w:t>
      </w:r>
      <w:r w:rsidR="00AE5AD3">
        <w:rPr>
          <w:rFonts w:ascii="Arial" w:eastAsia="Times New Roman" w:hAnsi="Arial" w:cs="Arial"/>
          <w:bCs/>
          <w:sz w:val="24"/>
          <w:szCs w:val="28"/>
        </w:rPr>
        <w:t>akeries, laundries, meat shops, flour mills, nurseries, private gardens used for commerce or trade piggeries and poultry farms.</w:t>
      </w:r>
    </w:p>
    <w:p w:rsidR="00AE5AD3" w:rsidRPr="00AE5AD3" w:rsidRDefault="00AE5AD3" w:rsidP="00AE5AD3">
      <w:pPr>
        <w:pStyle w:val="ListParagraph"/>
        <w:rPr>
          <w:rFonts w:ascii="Arial" w:eastAsia="Times New Roman" w:hAnsi="Arial" w:cs="Arial"/>
          <w:bCs/>
          <w:sz w:val="24"/>
          <w:szCs w:val="28"/>
        </w:rPr>
      </w:pPr>
    </w:p>
    <w:p w:rsidR="00AE5AD3" w:rsidRDefault="00DE1388"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P</w:t>
      </w:r>
      <w:r w:rsidR="00B440BD">
        <w:rPr>
          <w:rFonts w:ascii="Arial" w:eastAsia="Times New Roman" w:hAnsi="Arial" w:cs="Arial"/>
          <w:bCs/>
          <w:sz w:val="24"/>
          <w:szCs w:val="28"/>
        </w:rPr>
        <w:t>roperties used for purposes other than residential and belonging to or occupied by the Central Government or state government or statutory bodies established by them and other public utility undertakings.</w:t>
      </w:r>
    </w:p>
    <w:p w:rsidR="00124F63" w:rsidRPr="00124F63" w:rsidRDefault="00124F63" w:rsidP="00124F63">
      <w:pPr>
        <w:pStyle w:val="ListParagraph"/>
        <w:rPr>
          <w:rFonts w:ascii="Arial" w:eastAsia="Times New Roman" w:hAnsi="Arial" w:cs="Arial"/>
          <w:bCs/>
          <w:sz w:val="24"/>
          <w:szCs w:val="28"/>
        </w:rPr>
      </w:pPr>
    </w:p>
    <w:p w:rsidR="00124F63" w:rsidRDefault="00DE1388"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H</w:t>
      </w:r>
      <w:r w:rsidR="00124F63">
        <w:rPr>
          <w:rFonts w:ascii="Arial" w:eastAsia="Times New Roman" w:hAnsi="Arial" w:cs="Arial"/>
          <w:bCs/>
          <w:sz w:val="24"/>
          <w:szCs w:val="28"/>
        </w:rPr>
        <w:t>ospitals, maternity homes and nurshing homes, dispensaries and dispensing chemists, hair cutting salons, educational institutions and community halls (with or without Hamamkhanas).</w:t>
      </w:r>
    </w:p>
    <w:p w:rsidR="003D2236" w:rsidRPr="003D2236" w:rsidRDefault="003D2236" w:rsidP="003D2236">
      <w:pPr>
        <w:pStyle w:val="ListParagraph"/>
        <w:rPr>
          <w:rFonts w:ascii="Arial" w:eastAsia="Times New Roman" w:hAnsi="Arial" w:cs="Arial"/>
          <w:bCs/>
          <w:sz w:val="24"/>
          <w:szCs w:val="28"/>
        </w:rPr>
      </w:pPr>
    </w:p>
    <w:p w:rsidR="003D2236" w:rsidRDefault="008B4E99"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B</w:t>
      </w:r>
      <w:r w:rsidR="003D2236">
        <w:rPr>
          <w:rFonts w:ascii="Arial" w:eastAsia="Times New Roman" w:hAnsi="Arial" w:cs="Arial"/>
          <w:bCs/>
          <w:sz w:val="24"/>
          <w:szCs w:val="28"/>
        </w:rPr>
        <w:t>uildings mainly used as offices, banks, with or without staff quarters(but excluding small offices having no water taps) tanneries, oil mills, plastic industries, dyeing and/or hand printing works/factories, aerated water factories, metal manufacturing concerns, metal refineries, chemical and pharmaceutical works, ice factories, cold storage plants and premises, litho works, block making works, salt works, quarries, handloom factories, restaurants and eating houses, cotton and textile mills including dyeing, bleaching woolen and silk or artificial silk mills, nylon and rayon mills.</w:t>
      </w:r>
    </w:p>
    <w:p w:rsidR="009567C6" w:rsidRPr="009567C6" w:rsidRDefault="009567C6" w:rsidP="009567C6">
      <w:pPr>
        <w:pStyle w:val="ListParagraph"/>
        <w:rPr>
          <w:rFonts w:ascii="Arial" w:eastAsia="Times New Roman" w:hAnsi="Arial" w:cs="Arial"/>
          <w:bCs/>
          <w:sz w:val="24"/>
          <w:szCs w:val="28"/>
        </w:rPr>
      </w:pPr>
    </w:p>
    <w:p w:rsidR="009567C6" w:rsidRDefault="00EF6782"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P</w:t>
      </w:r>
      <w:r w:rsidR="009567C6">
        <w:rPr>
          <w:rFonts w:ascii="Arial" w:eastAsia="Times New Roman" w:hAnsi="Arial" w:cs="Arial"/>
          <w:bCs/>
          <w:sz w:val="24"/>
          <w:szCs w:val="28"/>
        </w:rPr>
        <w:t>remises occupied for generation and/or distribution of electric power, thermal, hydro or otherwise,</w:t>
      </w:r>
      <w:r w:rsidR="00685900">
        <w:rPr>
          <w:rFonts w:ascii="Arial" w:eastAsia="Times New Roman" w:hAnsi="Arial" w:cs="Arial"/>
          <w:bCs/>
          <w:sz w:val="24"/>
          <w:szCs w:val="28"/>
        </w:rPr>
        <w:t xml:space="preserve"> </w:t>
      </w:r>
      <w:r w:rsidR="009567C6">
        <w:rPr>
          <w:rFonts w:ascii="Arial" w:eastAsia="Times New Roman" w:hAnsi="Arial" w:cs="Arial"/>
          <w:bCs/>
          <w:sz w:val="24"/>
          <w:szCs w:val="28"/>
        </w:rPr>
        <w:t xml:space="preserve">for production, and/or distribution of gas, oil blending </w:t>
      </w:r>
      <w:r w:rsidR="00685900">
        <w:rPr>
          <w:rFonts w:ascii="Arial" w:eastAsia="Times New Roman" w:hAnsi="Arial" w:cs="Arial"/>
          <w:bCs/>
          <w:sz w:val="24"/>
          <w:szCs w:val="28"/>
        </w:rPr>
        <w:t>asphalt plants and oil drum factories.</w:t>
      </w:r>
    </w:p>
    <w:p w:rsidR="00771BC9" w:rsidRPr="00771BC9" w:rsidRDefault="00771BC9" w:rsidP="00771BC9">
      <w:pPr>
        <w:pStyle w:val="ListParagraph"/>
        <w:rPr>
          <w:rFonts w:ascii="Arial" w:eastAsia="Times New Roman" w:hAnsi="Arial" w:cs="Arial"/>
          <w:bCs/>
          <w:sz w:val="24"/>
          <w:szCs w:val="28"/>
        </w:rPr>
      </w:pPr>
    </w:p>
    <w:p w:rsidR="00771BC9" w:rsidRDefault="00EF6782"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L</w:t>
      </w:r>
      <w:r w:rsidR="00771BC9">
        <w:rPr>
          <w:rFonts w:ascii="Arial" w:eastAsia="Times New Roman" w:hAnsi="Arial" w:cs="Arial"/>
          <w:bCs/>
          <w:sz w:val="24"/>
          <w:szCs w:val="28"/>
        </w:rPr>
        <w:t>ivery commission stables, milch cattle stables for hack victories and for horses and bullocks for draught purposes, dhobhighats and diaries.</w:t>
      </w:r>
    </w:p>
    <w:p w:rsidR="00771BC9" w:rsidRPr="00771BC9" w:rsidRDefault="00771BC9" w:rsidP="00771BC9">
      <w:pPr>
        <w:pStyle w:val="ListParagraph"/>
        <w:rPr>
          <w:rFonts w:ascii="Arial" w:eastAsia="Times New Roman" w:hAnsi="Arial" w:cs="Arial"/>
          <w:bCs/>
          <w:sz w:val="24"/>
          <w:szCs w:val="28"/>
        </w:rPr>
      </w:pPr>
    </w:p>
    <w:p w:rsidR="00771BC9" w:rsidRDefault="000775B0"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L</w:t>
      </w:r>
      <w:r w:rsidR="003833DC">
        <w:rPr>
          <w:rFonts w:ascii="Arial" w:eastAsia="Times New Roman" w:hAnsi="Arial" w:cs="Arial"/>
          <w:bCs/>
          <w:sz w:val="24"/>
          <w:szCs w:val="28"/>
        </w:rPr>
        <w:t>icensed private markets with structures appurtenant thereto.</w:t>
      </w:r>
    </w:p>
    <w:p w:rsidR="00EE623B" w:rsidRPr="00EE623B" w:rsidRDefault="00EE623B" w:rsidP="00EE623B">
      <w:pPr>
        <w:pStyle w:val="ListParagraph"/>
        <w:rPr>
          <w:rFonts w:ascii="Arial" w:eastAsia="Times New Roman" w:hAnsi="Arial" w:cs="Arial"/>
          <w:bCs/>
          <w:sz w:val="24"/>
          <w:szCs w:val="28"/>
        </w:rPr>
      </w:pPr>
    </w:p>
    <w:p w:rsidR="00EE623B" w:rsidRDefault="000730EB"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For any trade or industrial purposes, motor work shops, petrol and service stations and garages.</w:t>
      </w:r>
    </w:p>
    <w:p w:rsidR="00F05B08" w:rsidRPr="00F05B08" w:rsidRDefault="00F05B08" w:rsidP="00F05B08">
      <w:pPr>
        <w:pStyle w:val="ListParagraph"/>
        <w:rPr>
          <w:rFonts w:ascii="Arial" w:eastAsia="Times New Roman" w:hAnsi="Arial" w:cs="Arial"/>
          <w:bCs/>
          <w:sz w:val="24"/>
          <w:szCs w:val="28"/>
        </w:rPr>
      </w:pPr>
    </w:p>
    <w:p w:rsidR="00F05B08" w:rsidRDefault="00E72B62"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P</w:t>
      </w:r>
      <w:r w:rsidR="00F05B08">
        <w:rPr>
          <w:rFonts w:ascii="Arial" w:eastAsia="Times New Roman" w:hAnsi="Arial" w:cs="Arial"/>
          <w:bCs/>
          <w:sz w:val="24"/>
          <w:szCs w:val="28"/>
        </w:rPr>
        <w:t>hoto studios, hotels, clubs, boarding and lodging homes, paying guest accommodations and service apartments.</w:t>
      </w:r>
    </w:p>
    <w:p w:rsidR="00FC7BF5" w:rsidRPr="00FC7BF5" w:rsidRDefault="00FC7BF5" w:rsidP="00FC7BF5">
      <w:pPr>
        <w:pStyle w:val="ListParagraph"/>
        <w:rPr>
          <w:rFonts w:ascii="Arial" w:eastAsia="Times New Roman" w:hAnsi="Arial" w:cs="Arial"/>
          <w:bCs/>
          <w:sz w:val="24"/>
          <w:szCs w:val="28"/>
        </w:rPr>
      </w:pPr>
    </w:p>
    <w:p w:rsidR="00FC7BF5" w:rsidRDefault="00FB2C7C"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R</w:t>
      </w:r>
      <w:r w:rsidR="000470CA">
        <w:rPr>
          <w:rFonts w:ascii="Arial" w:eastAsia="Times New Roman" w:hAnsi="Arial" w:cs="Arial"/>
          <w:bCs/>
          <w:sz w:val="24"/>
          <w:szCs w:val="28"/>
        </w:rPr>
        <w:t>ace courses and buildings appurtenant thereto cinemas, cine studios, film laboratories and film processing concerns, theatres and to properties occupied as mineral oil refineries, oil installations which are separately assessed to property tax and do not include storage tanks.</w:t>
      </w:r>
    </w:p>
    <w:p w:rsidR="00C2268B" w:rsidRPr="00C2268B" w:rsidRDefault="00C2268B" w:rsidP="00C2268B">
      <w:pPr>
        <w:pStyle w:val="ListParagraph"/>
        <w:rPr>
          <w:rFonts w:ascii="Arial" w:eastAsia="Times New Roman" w:hAnsi="Arial" w:cs="Arial"/>
          <w:bCs/>
          <w:sz w:val="24"/>
          <w:szCs w:val="28"/>
        </w:rPr>
      </w:pPr>
    </w:p>
    <w:p w:rsidR="00C2268B" w:rsidRDefault="0043458F" w:rsidP="006E6A43">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T</w:t>
      </w:r>
      <w:r w:rsidR="00C2268B">
        <w:rPr>
          <w:rFonts w:ascii="Arial" w:eastAsia="Times New Roman" w:hAnsi="Arial" w:cs="Arial"/>
          <w:bCs/>
          <w:sz w:val="24"/>
          <w:szCs w:val="28"/>
        </w:rPr>
        <w:t>emporary structures or lands, occupied temporarily as theatres, tamasha shows, exhibition, circus, stadia, tournaments, tents and other public and private congregations.</w:t>
      </w:r>
    </w:p>
    <w:p w:rsidR="008E73A0" w:rsidRPr="008E73A0" w:rsidRDefault="008E73A0" w:rsidP="008E73A0">
      <w:pPr>
        <w:pStyle w:val="ListParagraph"/>
        <w:rPr>
          <w:rFonts w:ascii="Arial" w:eastAsia="Times New Roman" w:hAnsi="Arial" w:cs="Arial"/>
          <w:bCs/>
          <w:sz w:val="24"/>
          <w:szCs w:val="28"/>
        </w:rPr>
      </w:pPr>
    </w:p>
    <w:p w:rsidR="00FF3F94" w:rsidRDefault="00E14ABC" w:rsidP="00B906E9">
      <w:pPr>
        <w:pStyle w:val="ListParagraph"/>
        <w:numPr>
          <w:ilvl w:val="0"/>
          <w:numId w:val="2"/>
        </w:numPr>
        <w:spacing w:after="0" w:line="240" w:lineRule="auto"/>
        <w:jc w:val="both"/>
        <w:rPr>
          <w:rFonts w:ascii="Arial" w:eastAsia="Times New Roman" w:hAnsi="Arial" w:cs="Arial"/>
          <w:bCs/>
          <w:sz w:val="24"/>
          <w:szCs w:val="28"/>
        </w:rPr>
      </w:pPr>
      <w:r>
        <w:rPr>
          <w:rFonts w:ascii="Arial" w:eastAsia="Times New Roman" w:hAnsi="Arial" w:cs="Arial"/>
          <w:bCs/>
          <w:sz w:val="24"/>
          <w:szCs w:val="28"/>
        </w:rPr>
        <w:t>P</w:t>
      </w:r>
      <w:r w:rsidR="008E73A0">
        <w:rPr>
          <w:rFonts w:ascii="Arial" w:eastAsia="Times New Roman" w:hAnsi="Arial" w:cs="Arial"/>
          <w:bCs/>
          <w:sz w:val="24"/>
          <w:szCs w:val="28"/>
        </w:rPr>
        <w:t>rivate studios, hotels, clubs, boarding and lodging homes, paying guest accommodations and service apartments.</w:t>
      </w:r>
    </w:p>
    <w:p w:rsidR="002936BA" w:rsidRPr="00B906E9" w:rsidRDefault="002936BA" w:rsidP="002936BA">
      <w:pPr>
        <w:pStyle w:val="ListParagraph"/>
        <w:spacing w:after="0" w:line="240" w:lineRule="auto"/>
        <w:ind w:left="1485"/>
        <w:jc w:val="both"/>
        <w:rPr>
          <w:rFonts w:ascii="Arial" w:eastAsia="Times New Roman" w:hAnsi="Arial" w:cs="Arial"/>
          <w:bCs/>
          <w:sz w:val="24"/>
          <w:szCs w:val="28"/>
        </w:rPr>
      </w:pPr>
    </w:p>
    <w:tbl>
      <w:tblPr>
        <w:tblStyle w:val="MediumGrid1-Accent4"/>
        <w:tblpPr w:leftFromText="180" w:rightFromText="180" w:bottomFromText="200" w:vertAnchor="text" w:horzAnchor="margin" w:tblpXSpec="right" w:tblpY="264"/>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tblPr>
      <w:tblGrid>
        <w:gridCol w:w="2018"/>
        <w:gridCol w:w="1638"/>
        <w:gridCol w:w="1164"/>
        <w:gridCol w:w="1750"/>
        <w:gridCol w:w="1750"/>
      </w:tblGrid>
      <w:tr w:rsidR="00C85802" w:rsidTr="00CE28EE">
        <w:trPr>
          <w:cnfStyle w:val="100000000000"/>
          <w:trHeight w:val="440"/>
        </w:trPr>
        <w:tc>
          <w:tcPr>
            <w:cnfStyle w:val="001000000000"/>
            <w:tcW w:w="8320" w:type="dxa"/>
            <w:gridSpan w:val="5"/>
            <w:shd w:val="clear" w:color="auto" w:fill="B8CCE4" w:themeFill="accent1" w:themeFillTint="66"/>
            <w:noWrap/>
            <w:vAlign w:val="center"/>
            <w:hideMark/>
          </w:tcPr>
          <w:p w:rsidR="00C85802" w:rsidRPr="005219AA" w:rsidRDefault="00976A31" w:rsidP="003863A7">
            <w:pPr>
              <w:jc w:val="center"/>
              <w:rPr>
                <w:rFonts w:ascii="Arial" w:eastAsia="Times New Roman" w:hAnsi="Arial" w:cs="Arial"/>
                <w:bCs w:val="0"/>
                <w:sz w:val="20"/>
                <w:szCs w:val="20"/>
              </w:rPr>
            </w:pPr>
            <w:r w:rsidRPr="00A10391">
              <w:rPr>
                <w:rFonts w:ascii="Arial" w:eastAsia="Times New Roman" w:hAnsi="Arial" w:cs="Arial"/>
                <w:bCs w:val="0"/>
                <w:sz w:val="32"/>
              </w:rPr>
              <w:t xml:space="preserve">Tariff </w:t>
            </w:r>
            <w:r w:rsidR="00176A04" w:rsidRPr="00A10391">
              <w:rPr>
                <w:rFonts w:ascii="Arial" w:eastAsia="Times New Roman" w:hAnsi="Arial" w:cs="Arial"/>
                <w:bCs w:val="0"/>
                <w:sz w:val="32"/>
              </w:rPr>
              <w:t xml:space="preserve"> </w:t>
            </w:r>
            <w:r w:rsidR="00C85802" w:rsidRPr="00A10391">
              <w:rPr>
                <w:rFonts w:ascii="Arial" w:eastAsia="Times New Roman" w:hAnsi="Arial" w:cs="Arial"/>
                <w:bCs w:val="0"/>
                <w:sz w:val="32"/>
              </w:rPr>
              <w:t>for Non Domestic connections</w:t>
            </w:r>
          </w:p>
        </w:tc>
      </w:tr>
      <w:tr w:rsidR="00A628D1" w:rsidTr="00CE28EE">
        <w:trPr>
          <w:cnfStyle w:val="000000100000"/>
          <w:trHeight w:val="580"/>
        </w:trPr>
        <w:tc>
          <w:tcPr>
            <w:cnfStyle w:val="001000000000"/>
            <w:tcW w:w="2018" w:type="dxa"/>
            <w:shd w:val="clear" w:color="auto" w:fill="B8CCE4" w:themeFill="accent1" w:themeFillTint="66"/>
            <w:vAlign w:val="center"/>
            <w:hideMark/>
          </w:tcPr>
          <w:p w:rsidR="00C85802" w:rsidRPr="005219AA" w:rsidRDefault="00C85802" w:rsidP="004357F8">
            <w:pPr>
              <w:jc w:val="center"/>
              <w:rPr>
                <w:rFonts w:ascii="Arial" w:eastAsia="Times New Roman" w:hAnsi="Arial" w:cs="Arial"/>
                <w:bCs w:val="0"/>
                <w:sz w:val="24"/>
              </w:rPr>
            </w:pPr>
            <w:r w:rsidRPr="005219AA">
              <w:rPr>
                <w:rFonts w:ascii="Arial" w:eastAsia="Times New Roman" w:hAnsi="Arial" w:cs="Arial"/>
                <w:bCs w:val="0"/>
                <w:sz w:val="24"/>
              </w:rPr>
              <w:t>Non Domestic Slab</w:t>
            </w:r>
          </w:p>
        </w:tc>
        <w:tc>
          <w:tcPr>
            <w:tcW w:w="1638" w:type="dxa"/>
            <w:shd w:val="clear" w:color="auto" w:fill="B8CCE4" w:themeFill="accent1" w:themeFillTint="66"/>
            <w:vAlign w:val="center"/>
            <w:hideMark/>
          </w:tcPr>
          <w:p w:rsidR="00C85802" w:rsidRPr="00A13C5A" w:rsidRDefault="00176A04" w:rsidP="004357F8">
            <w:pPr>
              <w:jc w:val="center"/>
              <w:cnfStyle w:val="000000100000"/>
              <w:rPr>
                <w:rFonts w:ascii="Arial" w:eastAsia="Times New Roman" w:hAnsi="Arial" w:cs="Arial"/>
                <w:b/>
                <w:bCs/>
                <w:sz w:val="24"/>
              </w:rPr>
            </w:pPr>
            <w:r>
              <w:rPr>
                <w:rFonts w:ascii="Arial" w:eastAsia="Times New Roman" w:hAnsi="Arial" w:cs="Arial"/>
                <w:b/>
                <w:bCs/>
                <w:sz w:val="24"/>
              </w:rPr>
              <w:t>Water Tariff,</w:t>
            </w:r>
            <w:r>
              <w:rPr>
                <w:rFonts w:ascii="Arial" w:eastAsia="Times New Roman" w:hAnsi="Arial" w:cs="Arial"/>
                <w:b/>
                <w:bCs/>
                <w:sz w:val="24"/>
              </w:rPr>
              <w:br/>
            </w:r>
            <w:r w:rsidR="00C85802" w:rsidRPr="00A13C5A">
              <w:rPr>
                <w:rFonts w:ascii="Arial" w:eastAsia="Times New Roman" w:hAnsi="Arial" w:cs="Arial"/>
                <w:b/>
                <w:bCs/>
                <w:sz w:val="24"/>
              </w:rPr>
              <w:t xml:space="preserve"> Rs</w:t>
            </w:r>
          </w:p>
        </w:tc>
        <w:tc>
          <w:tcPr>
            <w:tcW w:w="1164" w:type="dxa"/>
            <w:shd w:val="clear" w:color="auto" w:fill="B8CCE4" w:themeFill="accent1" w:themeFillTint="66"/>
            <w:vAlign w:val="center"/>
            <w:hideMark/>
          </w:tcPr>
          <w:p w:rsidR="00C85802" w:rsidRPr="00A13C5A" w:rsidRDefault="00C85802" w:rsidP="004357F8">
            <w:pPr>
              <w:jc w:val="center"/>
              <w:cnfStyle w:val="000000100000"/>
              <w:rPr>
                <w:rFonts w:ascii="Arial" w:eastAsia="Times New Roman" w:hAnsi="Arial" w:cs="Arial"/>
                <w:b/>
                <w:bCs/>
                <w:sz w:val="24"/>
              </w:rPr>
            </w:pPr>
            <w:r w:rsidRPr="00A13C5A">
              <w:rPr>
                <w:rFonts w:ascii="Arial" w:eastAsia="Times New Roman" w:hAnsi="Arial" w:cs="Arial"/>
                <w:b/>
                <w:bCs/>
                <w:sz w:val="24"/>
              </w:rPr>
              <w:t>Sanitary</w:t>
            </w:r>
          </w:p>
        </w:tc>
        <w:tc>
          <w:tcPr>
            <w:tcW w:w="1750" w:type="dxa"/>
            <w:shd w:val="clear" w:color="auto" w:fill="B8CCE4" w:themeFill="accent1" w:themeFillTint="66"/>
            <w:vAlign w:val="center"/>
            <w:hideMark/>
          </w:tcPr>
          <w:p w:rsidR="00C85802" w:rsidRPr="00A13C5A" w:rsidRDefault="00C85802" w:rsidP="004357F8">
            <w:pPr>
              <w:jc w:val="center"/>
              <w:cnfStyle w:val="000000100000"/>
              <w:rPr>
                <w:rFonts w:ascii="Arial" w:hAnsi="Arial" w:cs="Arial"/>
                <w:b/>
                <w:bCs/>
                <w:sz w:val="24"/>
              </w:rPr>
            </w:pPr>
            <w:r w:rsidRPr="00A13C5A">
              <w:rPr>
                <w:rFonts w:ascii="Arial" w:hAnsi="Arial" w:cs="Arial"/>
                <w:b/>
                <w:bCs/>
                <w:sz w:val="24"/>
              </w:rPr>
              <w:t>Sanitary for Bor</w:t>
            </w:r>
            <w:r w:rsidR="00176A04">
              <w:rPr>
                <w:rFonts w:ascii="Arial" w:hAnsi="Arial" w:cs="Arial"/>
                <w:b/>
                <w:bCs/>
                <w:sz w:val="24"/>
              </w:rPr>
              <w:t>ewell,</w:t>
            </w:r>
            <w:r w:rsidR="00176A04">
              <w:rPr>
                <w:rFonts w:ascii="Arial" w:hAnsi="Arial" w:cs="Arial"/>
                <w:b/>
                <w:bCs/>
                <w:sz w:val="24"/>
              </w:rPr>
              <w:br/>
              <w:t xml:space="preserve"> </w:t>
            </w:r>
            <w:r w:rsidRPr="00A13C5A">
              <w:rPr>
                <w:rFonts w:ascii="Arial" w:hAnsi="Arial" w:cs="Arial"/>
                <w:b/>
                <w:bCs/>
                <w:sz w:val="24"/>
              </w:rPr>
              <w:t xml:space="preserve"> Rs</w:t>
            </w:r>
          </w:p>
        </w:tc>
        <w:tc>
          <w:tcPr>
            <w:tcW w:w="1750" w:type="dxa"/>
            <w:shd w:val="clear" w:color="auto" w:fill="B8CCE4" w:themeFill="accent1" w:themeFillTint="66"/>
            <w:vAlign w:val="center"/>
            <w:hideMark/>
          </w:tcPr>
          <w:p w:rsidR="00C85802" w:rsidRPr="00A13C5A" w:rsidRDefault="00176A04" w:rsidP="004357F8">
            <w:pPr>
              <w:jc w:val="center"/>
              <w:cnfStyle w:val="000000100000"/>
              <w:rPr>
                <w:rFonts w:ascii="Arial" w:eastAsia="Times New Roman" w:hAnsi="Arial" w:cs="Arial"/>
                <w:b/>
                <w:bCs/>
                <w:sz w:val="24"/>
              </w:rPr>
            </w:pPr>
            <w:r>
              <w:rPr>
                <w:rFonts w:ascii="Arial" w:eastAsia="Times New Roman" w:hAnsi="Arial" w:cs="Arial"/>
                <w:b/>
                <w:bCs/>
                <w:sz w:val="24"/>
              </w:rPr>
              <w:t>Meter Cost</w:t>
            </w:r>
            <w:r>
              <w:rPr>
                <w:rFonts w:ascii="Arial" w:eastAsia="Times New Roman" w:hAnsi="Arial" w:cs="Arial"/>
                <w:b/>
                <w:bCs/>
                <w:sz w:val="24"/>
              </w:rPr>
              <w:br/>
              <w:t>(15mm),</w:t>
            </w:r>
            <w:r>
              <w:rPr>
                <w:rFonts w:ascii="Arial" w:eastAsia="Times New Roman" w:hAnsi="Arial" w:cs="Arial"/>
                <w:b/>
                <w:bCs/>
                <w:sz w:val="24"/>
              </w:rPr>
              <w:br/>
              <w:t xml:space="preserve"> Rs</w:t>
            </w:r>
          </w:p>
        </w:tc>
      </w:tr>
      <w:tr w:rsidR="00A628D1" w:rsidTr="00CE28EE">
        <w:trPr>
          <w:trHeight w:val="407"/>
        </w:trPr>
        <w:tc>
          <w:tcPr>
            <w:cnfStyle w:val="001000000000"/>
            <w:tcW w:w="2018" w:type="dxa"/>
            <w:shd w:val="clear" w:color="auto" w:fill="B8CCE4" w:themeFill="accent1" w:themeFillTint="66"/>
            <w:vAlign w:val="center"/>
            <w:hideMark/>
          </w:tcPr>
          <w:p w:rsidR="00C85802" w:rsidRPr="009C72BA" w:rsidRDefault="00C85802" w:rsidP="009B58CC">
            <w:pPr>
              <w:jc w:val="center"/>
              <w:rPr>
                <w:rFonts w:ascii="Arial" w:eastAsia="Times New Roman" w:hAnsi="Arial" w:cs="Arial"/>
                <w:b w:val="0"/>
                <w:bCs w:val="0"/>
                <w:sz w:val="24"/>
              </w:rPr>
            </w:pPr>
            <w:r w:rsidRPr="009C72BA">
              <w:rPr>
                <w:rFonts w:ascii="Arial" w:eastAsia="Times New Roman" w:hAnsi="Arial" w:cs="Arial"/>
                <w:b w:val="0"/>
                <w:bCs w:val="0"/>
                <w:sz w:val="24"/>
              </w:rPr>
              <w:t>0-10000</w:t>
            </w:r>
          </w:p>
        </w:tc>
        <w:tc>
          <w:tcPr>
            <w:tcW w:w="1638" w:type="dxa"/>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sz w:val="24"/>
              </w:rPr>
            </w:pPr>
            <w:r w:rsidRPr="009C72BA">
              <w:rPr>
                <w:rFonts w:ascii="Arial" w:eastAsia="Times New Roman" w:hAnsi="Arial" w:cs="Arial"/>
                <w:sz w:val="24"/>
              </w:rPr>
              <w:t>50</w:t>
            </w:r>
          </w:p>
        </w:tc>
        <w:tc>
          <w:tcPr>
            <w:tcW w:w="1164" w:type="dxa"/>
            <w:vMerge w:val="restart"/>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rPr>
            </w:pPr>
            <w:r w:rsidRPr="009C72BA">
              <w:rPr>
                <w:rFonts w:ascii="Arial" w:eastAsia="Times New Roman" w:hAnsi="Arial" w:cs="Arial"/>
                <w:sz w:val="24"/>
              </w:rPr>
              <w:t>25%</w:t>
            </w:r>
          </w:p>
        </w:tc>
        <w:tc>
          <w:tcPr>
            <w:tcW w:w="1750" w:type="dxa"/>
            <w:vMerge w:val="restart"/>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rPr>
            </w:pPr>
            <w:r w:rsidRPr="009C72BA">
              <w:rPr>
                <w:rFonts w:ascii="Arial" w:eastAsia="Times New Roman" w:hAnsi="Arial" w:cs="Arial"/>
                <w:sz w:val="24"/>
              </w:rPr>
              <w:t>Rs.500 per HP</w:t>
            </w:r>
          </w:p>
        </w:tc>
        <w:tc>
          <w:tcPr>
            <w:tcW w:w="1750" w:type="dxa"/>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color w:val="000000"/>
                <w:sz w:val="24"/>
              </w:rPr>
            </w:pPr>
            <w:r w:rsidRPr="009C72BA">
              <w:rPr>
                <w:rFonts w:ascii="Arial" w:eastAsia="Times New Roman" w:hAnsi="Arial" w:cs="Arial"/>
                <w:color w:val="000000"/>
                <w:sz w:val="24"/>
              </w:rPr>
              <w:t>50</w:t>
            </w:r>
          </w:p>
        </w:tc>
      </w:tr>
      <w:tr w:rsidR="00A628D1" w:rsidTr="00CE28EE">
        <w:trPr>
          <w:cnfStyle w:val="000000100000"/>
          <w:trHeight w:val="443"/>
        </w:trPr>
        <w:tc>
          <w:tcPr>
            <w:cnfStyle w:val="001000000000"/>
            <w:tcW w:w="2018" w:type="dxa"/>
            <w:shd w:val="clear" w:color="auto" w:fill="B8CCE4" w:themeFill="accent1" w:themeFillTint="66"/>
            <w:vAlign w:val="center"/>
            <w:hideMark/>
          </w:tcPr>
          <w:p w:rsidR="00C85802" w:rsidRPr="009C72BA" w:rsidRDefault="00C85802" w:rsidP="009B58CC">
            <w:pPr>
              <w:jc w:val="center"/>
              <w:rPr>
                <w:rFonts w:ascii="Arial" w:eastAsia="Times New Roman" w:hAnsi="Arial" w:cs="Arial"/>
                <w:b w:val="0"/>
                <w:bCs w:val="0"/>
                <w:sz w:val="24"/>
              </w:rPr>
            </w:pPr>
            <w:r w:rsidRPr="009C72BA">
              <w:rPr>
                <w:rFonts w:ascii="Arial" w:eastAsia="Times New Roman" w:hAnsi="Arial" w:cs="Arial"/>
                <w:b w:val="0"/>
                <w:bCs w:val="0"/>
                <w:sz w:val="24"/>
              </w:rPr>
              <w:t>10001-25000</w:t>
            </w:r>
          </w:p>
        </w:tc>
        <w:tc>
          <w:tcPr>
            <w:tcW w:w="1638" w:type="dxa"/>
            <w:shd w:val="clear" w:color="auto" w:fill="B8CCE4" w:themeFill="accent1" w:themeFillTint="66"/>
            <w:vAlign w:val="center"/>
            <w:hideMark/>
          </w:tcPr>
          <w:p w:rsidR="00C85802" w:rsidRPr="009C72BA" w:rsidRDefault="00C85802" w:rsidP="009B58CC">
            <w:pPr>
              <w:jc w:val="center"/>
              <w:cnfStyle w:val="000000100000"/>
              <w:rPr>
                <w:rFonts w:ascii="Arial" w:eastAsia="Times New Roman" w:hAnsi="Arial" w:cs="Arial"/>
                <w:sz w:val="24"/>
              </w:rPr>
            </w:pPr>
            <w:r w:rsidRPr="009C72BA">
              <w:rPr>
                <w:rFonts w:ascii="Arial" w:eastAsia="Times New Roman" w:hAnsi="Arial" w:cs="Arial"/>
                <w:sz w:val="24"/>
              </w:rPr>
              <w:t>57</w:t>
            </w:r>
          </w:p>
        </w:tc>
        <w:tc>
          <w:tcPr>
            <w:tcW w:w="1164" w:type="dxa"/>
            <w:vMerge/>
            <w:shd w:val="clear" w:color="auto" w:fill="B8CCE4" w:themeFill="accent1" w:themeFillTint="66"/>
            <w:hideMark/>
          </w:tcPr>
          <w:p w:rsidR="00C85802" w:rsidRPr="009C72BA" w:rsidRDefault="00C85802" w:rsidP="00BF668A">
            <w:pPr>
              <w:jc w:val="center"/>
              <w:cnfStyle w:val="000000100000"/>
              <w:rPr>
                <w:rFonts w:ascii="Arial" w:eastAsia="Times New Roman" w:hAnsi="Arial" w:cs="Arial"/>
              </w:rPr>
            </w:pPr>
          </w:p>
        </w:tc>
        <w:tc>
          <w:tcPr>
            <w:tcW w:w="0" w:type="auto"/>
            <w:vMerge/>
            <w:shd w:val="clear" w:color="auto" w:fill="B8CCE4" w:themeFill="accent1" w:themeFillTint="66"/>
            <w:hideMark/>
          </w:tcPr>
          <w:p w:rsidR="00C85802" w:rsidRPr="009C72BA" w:rsidRDefault="00C85802" w:rsidP="00BF668A">
            <w:pPr>
              <w:jc w:val="center"/>
              <w:cnfStyle w:val="000000100000"/>
              <w:rPr>
                <w:rFonts w:ascii="Arial" w:eastAsia="Times New Roman" w:hAnsi="Arial" w:cs="Arial"/>
              </w:rPr>
            </w:pPr>
          </w:p>
        </w:tc>
        <w:tc>
          <w:tcPr>
            <w:tcW w:w="1750" w:type="dxa"/>
            <w:shd w:val="clear" w:color="auto" w:fill="B8CCE4" w:themeFill="accent1" w:themeFillTint="66"/>
            <w:vAlign w:val="center"/>
            <w:hideMark/>
          </w:tcPr>
          <w:p w:rsidR="00C85802" w:rsidRPr="009C72BA" w:rsidRDefault="00C85802" w:rsidP="009B58CC">
            <w:pPr>
              <w:jc w:val="center"/>
              <w:cnfStyle w:val="000000100000"/>
              <w:rPr>
                <w:rFonts w:ascii="Arial" w:eastAsia="Times New Roman" w:hAnsi="Arial" w:cs="Arial"/>
                <w:color w:val="000000"/>
                <w:sz w:val="24"/>
              </w:rPr>
            </w:pPr>
            <w:r w:rsidRPr="009C72BA">
              <w:rPr>
                <w:rFonts w:ascii="Arial" w:eastAsia="Times New Roman" w:hAnsi="Arial" w:cs="Arial"/>
                <w:color w:val="000000"/>
                <w:sz w:val="24"/>
              </w:rPr>
              <w:t>75</w:t>
            </w:r>
          </w:p>
        </w:tc>
      </w:tr>
      <w:tr w:rsidR="00A628D1" w:rsidTr="00CE28EE">
        <w:trPr>
          <w:trHeight w:val="364"/>
        </w:trPr>
        <w:tc>
          <w:tcPr>
            <w:cnfStyle w:val="001000000000"/>
            <w:tcW w:w="2018" w:type="dxa"/>
            <w:shd w:val="clear" w:color="auto" w:fill="B8CCE4" w:themeFill="accent1" w:themeFillTint="66"/>
            <w:vAlign w:val="center"/>
            <w:hideMark/>
          </w:tcPr>
          <w:p w:rsidR="00C85802" w:rsidRPr="009C72BA" w:rsidRDefault="00C85802" w:rsidP="009B58CC">
            <w:pPr>
              <w:jc w:val="center"/>
              <w:rPr>
                <w:rFonts w:ascii="Arial" w:eastAsia="Times New Roman" w:hAnsi="Arial" w:cs="Arial"/>
                <w:b w:val="0"/>
                <w:bCs w:val="0"/>
                <w:sz w:val="24"/>
              </w:rPr>
            </w:pPr>
            <w:r w:rsidRPr="009C72BA">
              <w:rPr>
                <w:rFonts w:ascii="Arial" w:eastAsia="Times New Roman" w:hAnsi="Arial" w:cs="Arial"/>
                <w:b w:val="0"/>
                <w:bCs w:val="0"/>
                <w:sz w:val="24"/>
              </w:rPr>
              <w:t>25001-50000</w:t>
            </w:r>
          </w:p>
        </w:tc>
        <w:tc>
          <w:tcPr>
            <w:tcW w:w="1638" w:type="dxa"/>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sz w:val="24"/>
              </w:rPr>
            </w:pPr>
            <w:r w:rsidRPr="009C72BA">
              <w:rPr>
                <w:rFonts w:ascii="Arial" w:eastAsia="Times New Roman" w:hAnsi="Arial" w:cs="Arial"/>
                <w:sz w:val="24"/>
              </w:rPr>
              <w:t>65</w:t>
            </w:r>
          </w:p>
        </w:tc>
        <w:tc>
          <w:tcPr>
            <w:tcW w:w="1164" w:type="dxa"/>
            <w:vMerge/>
            <w:shd w:val="clear" w:color="auto" w:fill="B8CCE4" w:themeFill="accent1" w:themeFillTint="66"/>
            <w:hideMark/>
          </w:tcPr>
          <w:p w:rsidR="00C85802" w:rsidRPr="009C72BA" w:rsidRDefault="00C85802" w:rsidP="00BF668A">
            <w:pPr>
              <w:jc w:val="center"/>
              <w:cnfStyle w:val="000000000000"/>
              <w:rPr>
                <w:rFonts w:ascii="Arial" w:eastAsia="Times New Roman" w:hAnsi="Arial" w:cs="Arial"/>
              </w:rPr>
            </w:pPr>
          </w:p>
        </w:tc>
        <w:tc>
          <w:tcPr>
            <w:tcW w:w="0" w:type="auto"/>
            <w:vMerge/>
            <w:shd w:val="clear" w:color="auto" w:fill="B8CCE4" w:themeFill="accent1" w:themeFillTint="66"/>
            <w:hideMark/>
          </w:tcPr>
          <w:p w:rsidR="00C85802" w:rsidRPr="009C72BA" w:rsidRDefault="00C85802" w:rsidP="00BF668A">
            <w:pPr>
              <w:jc w:val="center"/>
              <w:cnfStyle w:val="000000000000"/>
              <w:rPr>
                <w:rFonts w:ascii="Arial" w:eastAsia="Times New Roman" w:hAnsi="Arial" w:cs="Arial"/>
              </w:rPr>
            </w:pPr>
          </w:p>
        </w:tc>
        <w:tc>
          <w:tcPr>
            <w:tcW w:w="1750" w:type="dxa"/>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color w:val="000000"/>
                <w:sz w:val="24"/>
              </w:rPr>
            </w:pPr>
            <w:r w:rsidRPr="009C72BA">
              <w:rPr>
                <w:rFonts w:ascii="Arial" w:eastAsia="Times New Roman" w:hAnsi="Arial" w:cs="Arial"/>
                <w:color w:val="000000"/>
                <w:sz w:val="24"/>
              </w:rPr>
              <w:t>100</w:t>
            </w:r>
          </w:p>
        </w:tc>
      </w:tr>
      <w:tr w:rsidR="00A628D1" w:rsidTr="00CE28EE">
        <w:trPr>
          <w:cnfStyle w:val="000000100000"/>
          <w:trHeight w:val="339"/>
        </w:trPr>
        <w:tc>
          <w:tcPr>
            <w:cnfStyle w:val="001000000000"/>
            <w:tcW w:w="2018" w:type="dxa"/>
            <w:shd w:val="clear" w:color="auto" w:fill="B8CCE4" w:themeFill="accent1" w:themeFillTint="66"/>
            <w:vAlign w:val="center"/>
            <w:hideMark/>
          </w:tcPr>
          <w:p w:rsidR="00C85802" w:rsidRPr="009C72BA" w:rsidRDefault="00C85802" w:rsidP="009B58CC">
            <w:pPr>
              <w:jc w:val="center"/>
              <w:rPr>
                <w:rFonts w:ascii="Arial" w:eastAsia="Times New Roman" w:hAnsi="Arial" w:cs="Arial"/>
                <w:b w:val="0"/>
                <w:bCs w:val="0"/>
                <w:sz w:val="24"/>
              </w:rPr>
            </w:pPr>
            <w:r w:rsidRPr="009C72BA">
              <w:rPr>
                <w:rFonts w:ascii="Arial" w:eastAsia="Times New Roman" w:hAnsi="Arial" w:cs="Arial"/>
                <w:b w:val="0"/>
                <w:bCs w:val="0"/>
                <w:sz w:val="24"/>
              </w:rPr>
              <w:t>50001-75000</w:t>
            </w:r>
          </w:p>
        </w:tc>
        <w:tc>
          <w:tcPr>
            <w:tcW w:w="1638" w:type="dxa"/>
            <w:shd w:val="clear" w:color="auto" w:fill="B8CCE4" w:themeFill="accent1" w:themeFillTint="66"/>
            <w:vAlign w:val="center"/>
            <w:hideMark/>
          </w:tcPr>
          <w:p w:rsidR="00C85802" w:rsidRPr="009C72BA" w:rsidRDefault="00C85802" w:rsidP="009B58CC">
            <w:pPr>
              <w:jc w:val="center"/>
              <w:cnfStyle w:val="000000100000"/>
              <w:rPr>
                <w:rFonts w:ascii="Arial" w:eastAsia="Times New Roman" w:hAnsi="Arial" w:cs="Arial"/>
                <w:sz w:val="24"/>
              </w:rPr>
            </w:pPr>
            <w:r w:rsidRPr="009C72BA">
              <w:rPr>
                <w:rFonts w:ascii="Arial" w:eastAsia="Times New Roman" w:hAnsi="Arial" w:cs="Arial"/>
                <w:sz w:val="24"/>
              </w:rPr>
              <w:t>76</w:t>
            </w:r>
          </w:p>
        </w:tc>
        <w:tc>
          <w:tcPr>
            <w:tcW w:w="1164" w:type="dxa"/>
            <w:vMerge/>
            <w:shd w:val="clear" w:color="auto" w:fill="B8CCE4" w:themeFill="accent1" w:themeFillTint="66"/>
            <w:hideMark/>
          </w:tcPr>
          <w:p w:rsidR="00C85802" w:rsidRPr="009C72BA" w:rsidRDefault="00C85802" w:rsidP="00BF668A">
            <w:pPr>
              <w:jc w:val="center"/>
              <w:cnfStyle w:val="000000100000"/>
              <w:rPr>
                <w:rFonts w:ascii="Arial" w:eastAsia="Times New Roman" w:hAnsi="Arial" w:cs="Arial"/>
              </w:rPr>
            </w:pPr>
          </w:p>
        </w:tc>
        <w:tc>
          <w:tcPr>
            <w:tcW w:w="0" w:type="auto"/>
            <w:vMerge/>
            <w:shd w:val="clear" w:color="auto" w:fill="B8CCE4" w:themeFill="accent1" w:themeFillTint="66"/>
            <w:hideMark/>
          </w:tcPr>
          <w:p w:rsidR="00C85802" w:rsidRPr="009C72BA" w:rsidRDefault="00C85802" w:rsidP="00BF668A">
            <w:pPr>
              <w:jc w:val="center"/>
              <w:cnfStyle w:val="000000100000"/>
              <w:rPr>
                <w:rFonts w:ascii="Arial" w:eastAsia="Times New Roman" w:hAnsi="Arial" w:cs="Arial"/>
              </w:rPr>
            </w:pPr>
          </w:p>
        </w:tc>
        <w:tc>
          <w:tcPr>
            <w:tcW w:w="1750" w:type="dxa"/>
            <w:shd w:val="clear" w:color="auto" w:fill="B8CCE4" w:themeFill="accent1" w:themeFillTint="66"/>
            <w:vAlign w:val="center"/>
            <w:hideMark/>
          </w:tcPr>
          <w:p w:rsidR="00C85802" w:rsidRPr="009C72BA" w:rsidRDefault="00C85802" w:rsidP="009B58CC">
            <w:pPr>
              <w:jc w:val="center"/>
              <w:cnfStyle w:val="000000100000"/>
              <w:rPr>
                <w:rFonts w:ascii="Arial" w:eastAsia="Times New Roman" w:hAnsi="Arial" w:cs="Arial"/>
                <w:color w:val="000000"/>
                <w:sz w:val="24"/>
              </w:rPr>
            </w:pPr>
            <w:r w:rsidRPr="009C72BA">
              <w:rPr>
                <w:rFonts w:ascii="Arial" w:eastAsia="Times New Roman" w:hAnsi="Arial" w:cs="Arial"/>
                <w:color w:val="000000"/>
                <w:sz w:val="24"/>
              </w:rPr>
              <w:t>125</w:t>
            </w:r>
          </w:p>
        </w:tc>
      </w:tr>
      <w:tr w:rsidR="00A628D1" w:rsidTr="00CE28EE">
        <w:trPr>
          <w:trHeight w:val="444"/>
        </w:trPr>
        <w:tc>
          <w:tcPr>
            <w:cnfStyle w:val="001000000000"/>
            <w:tcW w:w="2018" w:type="dxa"/>
            <w:shd w:val="clear" w:color="auto" w:fill="B8CCE4" w:themeFill="accent1" w:themeFillTint="66"/>
            <w:vAlign w:val="center"/>
            <w:hideMark/>
          </w:tcPr>
          <w:p w:rsidR="00C85802" w:rsidRPr="009C72BA" w:rsidRDefault="00C85802" w:rsidP="009B58CC">
            <w:pPr>
              <w:jc w:val="center"/>
              <w:rPr>
                <w:rFonts w:ascii="Arial" w:eastAsia="Times New Roman" w:hAnsi="Arial" w:cs="Arial"/>
                <w:b w:val="0"/>
                <w:bCs w:val="0"/>
                <w:sz w:val="24"/>
              </w:rPr>
            </w:pPr>
            <w:r w:rsidRPr="009C72BA">
              <w:rPr>
                <w:rFonts w:ascii="Arial" w:eastAsia="Times New Roman" w:hAnsi="Arial" w:cs="Arial"/>
                <w:b w:val="0"/>
                <w:bCs w:val="0"/>
                <w:sz w:val="24"/>
              </w:rPr>
              <w:t>Above 75000</w:t>
            </w:r>
          </w:p>
        </w:tc>
        <w:tc>
          <w:tcPr>
            <w:tcW w:w="1638" w:type="dxa"/>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sz w:val="24"/>
              </w:rPr>
            </w:pPr>
            <w:r w:rsidRPr="009C72BA">
              <w:rPr>
                <w:rFonts w:ascii="Arial" w:eastAsia="Times New Roman" w:hAnsi="Arial" w:cs="Arial"/>
                <w:sz w:val="24"/>
              </w:rPr>
              <w:t>87</w:t>
            </w:r>
          </w:p>
        </w:tc>
        <w:tc>
          <w:tcPr>
            <w:tcW w:w="1164" w:type="dxa"/>
            <w:vMerge/>
            <w:shd w:val="clear" w:color="auto" w:fill="B8CCE4" w:themeFill="accent1" w:themeFillTint="66"/>
            <w:hideMark/>
          </w:tcPr>
          <w:p w:rsidR="00C85802" w:rsidRPr="009C72BA" w:rsidRDefault="00C85802" w:rsidP="00BF668A">
            <w:pPr>
              <w:jc w:val="center"/>
              <w:cnfStyle w:val="000000000000"/>
              <w:rPr>
                <w:rFonts w:ascii="Arial" w:eastAsia="Times New Roman" w:hAnsi="Arial" w:cs="Arial"/>
              </w:rPr>
            </w:pPr>
          </w:p>
        </w:tc>
        <w:tc>
          <w:tcPr>
            <w:tcW w:w="0" w:type="auto"/>
            <w:vMerge/>
            <w:shd w:val="clear" w:color="auto" w:fill="B8CCE4" w:themeFill="accent1" w:themeFillTint="66"/>
            <w:hideMark/>
          </w:tcPr>
          <w:p w:rsidR="00C85802" w:rsidRPr="009C72BA" w:rsidRDefault="00C85802" w:rsidP="00BF668A">
            <w:pPr>
              <w:jc w:val="center"/>
              <w:cnfStyle w:val="000000000000"/>
              <w:rPr>
                <w:rFonts w:ascii="Arial" w:eastAsia="Times New Roman" w:hAnsi="Arial" w:cs="Arial"/>
              </w:rPr>
            </w:pPr>
          </w:p>
        </w:tc>
        <w:tc>
          <w:tcPr>
            <w:tcW w:w="1750" w:type="dxa"/>
            <w:shd w:val="clear" w:color="auto" w:fill="B8CCE4" w:themeFill="accent1" w:themeFillTint="66"/>
            <w:vAlign w:val="center"/>
            <w:hideMark/>
          </w:tcPr>
          <w:p w:rsidR="00C85802" w:rsidRPr="009C72BA" w:rsidRDefault="00C85802" w:rsidP="009B58CC">
            <w:pPr>
              <w:jc w:val="center"/>
              <w:cnfStyle w:val="000000000000"/>
              <w:rPr>
                <w:rFonts w:ascii="Arial" w:eastAsia="Times New Roman" w:hAnsi="Arial" w:cs="Arial"/>
                <w:color w:val="000000"/>
                <w:sz w:val="24"/>
              </w:rPr>
            </w:pPr>
            <w:r w:rsidRPr="009C72BA">
              <w:rPr>
                <w:rFonts w:ascii="Arial" w:eastAsia="Times New Roman" w:hAnsi="Arial" w:cs="Arial"/>
                <w:color w:val="000000"/>
                <w:sz w:val="24"/>
              </w:rPr>
              <w:t>175</w:t>
            </w:r>
          </w:p>
        </w:tc>
      </w:tr>
    </w:tbl>
    <w:p w:rsidR="00FF3F94" w:rsidRDefault="00FF3F94" w:rsidP="00FC7BF5">
      <w:pPr>
        <w:pStyle w:val="ListParagraph"/>
        <w:rPr>
          <w:rFonts w:ascii="Arial" w:eastAsia="Times New Roman" w:hAnsi="Arial" w:cs="Arial"/>
          <w:bCs/>
          <w:sz w:val="24"/>
          <w:szCs w:val="28"/>
        </w:rPr>
      </w:pPr>
      <w:r>
        <w:rPr>
          <w:rFonts w:ascii="Arial" w:eastAsia="Times New Roman" w:hAnsi="Arial" w:cs="Arial"/>
          <w:bCs/>
          <w:sz w:val="24"/>
          <w:szCs w:val="28"/>
        </w:rPr>
        <w:t xml:space="preserve">      </w:t>
      </w:r>
    </w:p>
    <w:p w:rsidR="00FF3F94" w:rsidRDefault="00FF3F94" w:rsidP="00FC7BF5">
      <w:pPr>
        <w:pStyle w:val="ListParagraph"/>
        <w:rPr>
          <w:rFonts w:ascii="Arial" w:eastAsia="Times New Roman" w:hAnsi="Arial" w:cs="Arial"/>
          <w:bCs/>
          <w:sz w:val="24"/>
          <w:szCs w:val="28"/>
        </w:rPr>
      </w:pPr>
    </w:p>
    <w:p w:rsidR="008E73A0" w:rsidRPr="00FC7BF5" w:rsidRDefault="008E73A0" w:rsidP="00FC7BF5">
      <w:pPr>
        <w:pStyle w:val="ListParagraph"/>
        <w:rPr>
          <w:rFonts w:ascii="Arial" w:eastAsia="Times New Roman" w:hAnsi="Arial" w:cs="Arial"/>
          <w:bCs/>
          <w:sz w:val="24"/>
          <w:szCs w:val="28"/>
        </w:rPr>
      </w:pPr>
      <w:r>
        <w:rPr>
          <w:rFonts w:ascii="Arial" w:eastAsia="Times New Roman" w:hAnsi="Arial" w:cs="Arial"/>
          <w:bCs/>
          <w:sz w:val="24"/>
          <w:szCs w:val="28"/>
        </w:rPr>
        <w:t xml:space="preserve">    </w:t>
      </w:r>
    </w:p>
    <w:p w:rsidR="00F05B08" w:rsidRPr="00F05B08" w:rsidRDefault="00F05B08" w:rsidP="00F05B08">
      <w:pPr>
        <w:pStyle w:val="ListParagraph"/>
        <w:rPr>
          <w:rFonts w:ascii="Arial" w:eastAsia="Times New Roman" w:hAnsi="Arial" w:cs="Arial"/>
          <w:bCs/>
          <w:sz w:val="24"/>
          <w:szCs w:val="28"/>
        </w:rPr>
      </w:pPr>
    </w:p>
    <w:p w:rsidR="00F05B08" w:rsidRDefault="00F05B08" w:rsidP="00F05B08">
      <w:pPr>
        <w:spacing w:after="0" w:line="240" w:lineRule="auto"/>
        <w:jc w:val="both"/>
        <w:rPr>
          <w:rFonts w:ascii="Arial" w:eastAsia="Times New Roman" w:hAnsi="Arial" w:cs="Arial"/>
          <w:bCs/>
          <w:sz w:val="24"/>
          <w:szCs w:val="28"/>
        </w:rPr>
      </w:pPr>
    </w:p>
    <w:p w:rsidR="00F05B08" w:rsidRDefault="00F05B08" w:rsidP="00F05B08">
      <w:pPr>
        <w:spacing w:after="0" w:line="240" w:lineRule="auto"/>
        <w:jc w:val="both"/>
        <w:rPr>
          <w:rFonts w:ascii="Arial" w:eastAsia="Times New Roman" w:hAnsi="Arial" w:cs="Arial"/>
          <w:bCs/>
          <w:sz w:val="24"/>
          <w:szCs w:val="28"/>
        </w:rPr>
      </w:pPr>
    </w:p>
    <w:p w:rsidR="006E2CD9" w:rsidRDefault="006E2CD9" w:rsidP="00E264DE">
      <w:pPr>
        <w:spacing w:before="100" w:beforeAutospacing="1" w:after="100" w:afterAutospacing="1" w:line="240" w:lineRule="auto"/>
        <w:jc w:val="both"/>
        <w:outlineLvl w:val="1"/>
        <w:rPr>
          <w:rFonts w:ascii="Arial" w:eastAsia="Times New Roman" w:hAnsi="Arial" w:cs="Arial"/>
          <w:b/>
          <w:bCs/>
          <w:sz w:val="28"/>
          <w:szCs w:val="28"/>
        </w:rPr>
      </w:pPr>
    </w:p>
    <w:p w:rsidR="002936BA" w:rsidRDefault="002936BA" w:rsidP="00F8698D">
      <w:pPr>
        <w:spacing w:line="240" w:lineRule="auto"/>
        <w:jc w:val="both"/>
        <w:rPr>
          <w:rFonts w:ascii="Arial" w:hAnsi="Arial" w:cs="Arial"/>
          <w:b/>
          <w:bCs/>
          <w:sz w:val="28"/>
          <w:szCs w:val="28"/>
        </w:rPr>
      </w:pPr>
    </w:p>
    <w:p w:rsidR="00A36617" w:rsidRDefault="00A36617" w:rsidP="00F8698D">
      <w:pPr>
        <w:spacing w:line="240" w:lineRule="auto"/>
        <w:jc w:val="both"/>
        <w:rPr>
          <w:rFonts w:ascii="Arial" w:hAnsi="Arial" w:cs="Arial"/>
          <w:b/>
          <w:bCs/>
          <w:sz w:val="28"/>
          <w:szCs w:val="28"/>
        </w:rPr>
      </w:pPr>
    </w:p>
    <w:p w:rsidR="00A36617" w:rsidRDefault="00A36617" w:rsidP="00F8698D">
      <w:pPr>
        <w:spacing w:line="240" w:lineRule="auto"/>
        <w:jc w:val="both"/>
        <w:rPr>
          <w:rFonts w:ascii="Arial" w:hAnsi="Arial" w:cs="Arial"/>
          <w:b/>
          <w:bCs/>
          <w:sz w:val="28"/>
          <w:szCs w:val="28"/>
        </w:rPr>
      </w:pPr>
    </w:p>
    <w:p w:rsidR="00F8698D" w:rsidRPr="00BA7BD5" w:rsidRDefault="00F8698D" w:rsidP="00F8698D">
      <w:pPr>
        <w:spacing w:line="240" w:lineRule="auto"/>
        <w:jc w:val="both"/>
        <w:rPr>
          <w:rFonts w:ascii="Arial" w:hAnsi="Arial" w:cs="Arial"/>
          <w:b/>
          <w:bCs/>
          <w:sz w:val="24"/>
          <w:szCs w:val="24"/>
        </w:rPr>
      </w:pPr>
      <w:r w:rsidRPr="00BA7BD5">
        <w:rPr>
          <w:rFonts w:ascii="Arial" w:hAnsi="Arial" w:cs="Arial"/>
          <w:b/>
          <w:bCs/>
          <w:sz w:val="24"/>
          <w:szCs w:val="24"/>
        </w:rPr>
        <w:t>3. Sanitary Charges (Clause 2(I &amp; II), Bangalore sewerage regulations, 1974) :</w:t>
      </w:r>
    </w:p>
    <w:p w:rsidR="005B5FD4" w:rsidRDefault="005B5FD4" w:rsidP="006E6A43">
      <w:pPr>
        <w:pStyle w:val="ListParagraph"/>
        <w:numPr>
          <w:ilvl w:val="0"/>
          <w:numId w:val="3"/>
        </w:numPr>
        <w:spacing w:line="240" w:lineRule="auto"/>
        <w:jc w:val="both"/>
        <w:rPr>
          <w:rFonts w:ascii="Arial" w:hAnsi="Arial" w:cs="Arial"/>
          <w:sz w:val="24"/>
          <w:szCs w:val="24"/>
        </w:rPr>
      </w:pPr>
      <w:r>
        <w:rPr>
          <w:rFonts w:ascii="Arial" w:hAnsi="Arial" w:cs="Arial"/>
          <w:sz w:val="24"/>
          <w:szCs w:val="24"/>
        </w:rPr>
        <w:t>Where consumption of water is 0-</w:t>
      </w:r>
      <w:r w:rsidR="001D0336" w:rsidRPr="001D0336">
        <w:rPr>
          <w:rFonts w:ascii="Arial" w:hAnsi="Arial" w:cs="Arial"/>
          <w:sz w:val="24"/>
          <w:szCs w:val="24"/>
        </w:rPr>
        <w:t>8000 ltrs, the sanitary charges shall be at Rs.14.00 per connection.</w:t>
      </w:r>
    </w:p>
    <w:p w:rsidR="005B5FD4" w:rsidRDefault="005B5FD4" w:rsidP="005B5FD4">
      <w:pPr>
        <w:pStyle w:val="ListParagraph"/>
        <w:spacing w:line="240" w:lineRule="auto"/>
        <w:ind w:left="870"/>
        <w:jc w:val="both"/>
        <w:rPr>
          <w:rFonts w:ascii="Arial" w:hAnsi="Arial" w:cs="Arial"/>
          <w:sz w:val="24"/>
          <w:szCs w:val="24"/>
        </w:rPr>
      </w:pPr>
    </w:p>
    <w:p w:rsidR="005B5FD4" w:rsidRDefault="005B5FD4" w:rsidP="006E6A43">
      <w:pPr>
        <w:pStyle w:val="ListParagraph"/>
        <w:numPr>
          <w:ilvl w:val="0"/>
          <w:numId w:val="3"/>
        </w:numPr>
        <w:spacing w:line="240" w:lineRule="auto"/>
        <w:jc w:val="both"/>
        <w:rPr>
          <w:rFonts w:ascii="Arial" w:hAnsi="Arial" w:cs="Arial"/>
          <w:sz w:val="24"/>
          <w:szCs w:val="24"/>
        </w:rPr>
      </w:pPr>
      <w:r>
        <w:rPr>
          <w:rFonts w:ascii="Arial" w:hAnsi="Arial" w:cs="Arial"/>
          <w:sz w:val="24"/>
          <w:szCs w:val="24"/>
        </w:rPr>
        <w:t>Where consumption of water is above 8000 ltrs at rate of 25% of water charges payable per month.</w:t>
      </w:r>
    </w:p>
    <w:p w:rsidR="00FD095F" w:rsidRPr="00FD095F" w:rsidRDefault="00FD095F" w:rsidP="00FD095F">
      <w:pPr>
        <w:pStyle w:val="ListParagraph"/>
        <w:rPr>
          <w:rFonts w:ascii="Arial" w:hAnsi="Arial" w:cs="Arial"/>
          <w:sz w:val="24"/>
          <w:szCs w:val="24"/>
        </w:rPr>
      </w:pPr>
    </w:p>
    <w:p w:rsidR="00FD095F" w:rsidRDefault="00FD095F" w:rsidP="006E6A43">
      <w:pPr>
        <w:pStyle w:val="ListParagraph"/>
        <w:numPr>
          <w:ilvl w:val="0"/>
          <w:numId w:val="3"/>
        </w:numPr>
        <w:spacing w:line="240" w:lineRule="auto"/>
        <w:jc w:val="both"/>
        <w:rPr>
          <w:rFonts w:ascii="Arial" w:hAnsi="Arial" w:cs="Arial"/>
          <w:sz w:val="24"/>
          <w:szCs w:val="24"/>
        </w:rPr>
      </w:pPr>
      <w:r>
        <w:rPr>
          <w:rFonts w:ascii="Arial" w:hAnsi="Arial" w:cs="Arial"/>
          <w:sz w:val="24"/>
          <w:szCs w:val="24"/>
        </w:rPr>
        <w:t>Sanitary charges for High-Rise/Multistoried Buildings/Apartments/Central and State Government Housing complexes/Villas/Individual Group Housing.</w:t>
      </w:r>
    </w:p>
    <w:p w:rsidR="00310BAB" w:rsidRPr="00310BAB" w:rsidRDefault="00310BAB" w:rsidP="00310BAB">
      <w:pPr>
        <w:pStyle w:val="ListParagraph"/>
        <w:rPr>
          <w:rFonts w:ascii="Arial" w:hAnsi="Arial" w:cs="Arial"/>
          <w:sz w:val="24"/>
          <w:szCs w:val="24"/>
        </w:rPr>
      </w:pPr>
    </w:p>
    <w:p w:rsidR="00310BAB" w:rsidRDefault="00310BAB" w:rsidP="00235052">
      <w:pPr>
        <w:pStyle w:val="ListParagraph"/>
        <w:spacing w:line="240" w:lineRule="auto"/>
        <w:ind w:left="0"/>
        <w:jc w:val="both"/>
        <w:rPr>
          <w:rFonts w:ascii="Arial" w:hAnsi="Arial" w:cs="Arial"/>
          <w:sz w:val="24"/>
          <w:szCs w:val="24"/>
        </w:rPr>
      </w:pPr>
      <w:r>
        <w:rPr>
          <w:rFonts w:ascii="Arial" w:hAnsi="Arial" w:cs="Arial"/>
          <w:sz w:val="24"/>
          <w:szCs w:val="24"/>
        </w:rPr>
        <w:t>Sanitary charges for consumption of Bulk Domestic consumers for High-Rise/Multistoried Buildings/Apartments/Central and State Government Housing as detailed below.</w:t>
      </w:r>
    </w:p>
    <w:p w:rsidR="00310BAB" w:rsidRDefault="00310BAB" w:rsidP="00310BAB">
      <w:pPr>
        <w:pStyle w:val="ListParagraph"/>
        <w:spacing w:line="240" w:lineRule="auto"/>
        <w:ind w:left="870"/>
        <w:jc w:val="both"/>
        <w:rPr>
          <w:rFonts w:ascii="Arial" w:hAnsi="Arial" w:cs="Arial"/>
          <w:sz w:val="24"/>
          <w:szCs w:val="24"/>
        </w:rPr>
      </w:pPr>
    </w:p>
    <w:p w:rsidR="00310BAB" w:rsidRDefault="00310BAB" w:rsidP="006E6A43">
      <w:pPr>
        <w:pStyle w:val="ListParagraph"/>
        <w:numPr>
          <w:ilvl w:val="0"/>
          <w:numId w:val="4"/>
        </w:numPr>
        <w:spacing w:line="240" w:lineRule="auto"/>
        <w:jc w:val="both"/>
        <w:rPr>
          <w:rFonts w:ascii="Arial" w:hAnsi="Arial" w:cs="Arial"/>
          <w:sz w:val="24"/>
          <w:szCs w:val="24"/>
        </w:rPr>
      </w:pPr>
      <w:r>
        <w:rPr>
          <w:rFonts w:ascii="Arial" w:hAnsi="Arial" w:cs="Arial"/>
          <w:sz w:val="24"/>
          <w:szCs w:val="24"/>
        </w:rPr>
        <w:t>Sanitary charges at 25% of water supply</w:t>
      </w:r>
      <w:r w:rsidR="005B1274">
        <w:rPr>
          <w:rFonts w:ascii="Arial" w:hAnsi="Arial" w:cs="Arial"/>
          <w:sz w:val="24"/>
          <w:szCs w:val="24"/>
        </w:rPr>
        <w:t xml:space="preserve"> charges payable per month subject to minimum of Rs 100/- per flat per month.</w:t>
      </w:r>
    </w:p>
    <w:p w:rsidR="00AD695E" w:rsidRDefault="00AD695E" w:rsidP="00AD695E">
      <w:pPr>
        <w:pStyle w:val="ListParagraph"/>
        <w:spacing w:line="240" w:lineRule="auto"/>
        <w:ind w:left="1620"/>
        <w:jc w:val="both"/>
        <w:rPr>
          <w:rFonts w:ascii="Arial" w:hAnsi="Arial" w:cs="Arial"/>
          <w:sz w:val="24"/>
          <w:szCs w:val="24"/>
        </w:rPr>
      </w:pPr>
    </w:p>
    <w:p w:rsidR="00AD695E" w:rsidRDefault="00AD695E" w:rsidP="006E6A43">
      <w:pPr>
        <w:pStyle w:val="ListParagraph"/>
        <w:numPr>
          <w:ilvl w:val="0"/>
          <w:numId w:val="4"/>
        </w:numPr>
        <w:spacing w:line="240" w:lineRule="auto"/>
        <w:jc w:val="both"/>
        <w:rPr>
          <w:rFonts w:ascii="Arial" w:hAnsi="Arial" w:cs="Arial"/>
          <w:sz w:val="24"/>
          <w:szCs w:val="24"/>
        </w:rPr>
      </w:pPr>
      <w:r>
        <w:rPr>
          <w:rFonts w:ascii="Arial" w:hAnsi="Arial" w:cs="Arial"/>
          <w:sz w:val="24"/>
          <w:szCs w:val="24"/>
        </w:rPr>
        <w:t>For apartments having the Board water supply and UGD connection but supplementing water supply by borewells/water tankers to charge additional sanitary charges at Rs.50/- per flat per month.</w:t>
      </w:r>
    </w:p>
    <w:p w:rsidR="00AD695E" w:rsidRPr="00AD695E" w:rsidRDefault="00AD695E" w:rsidP="00AD695E">
      <w:pPr>
        <w:pStyle w:val="ListParagraph"/>
        <w:rPr>
          <w:rFonts w:ascii="Arial" w:hAnsi="Arial" w:cs="Arial"/>
          <w:sz w:val="24"/>
          <w:szCs w:val="24"/>
        </w:rPr>
      </w:pPr>
    </w:p>
    <w:p w:rsidR="00AD695E" w:rsidRDefault="00AD695E" w:rsidP="006E6A43">
      <w:pPr>
        <w:pStyle w:val="ListParagraph"/>
        <w:numPr>
          <w:ilvl w:val="0"/>
          <w:numId w:val="4"/>
        </w:numPr>
        <w:spacing w:line="240" w:lineRule="auto"/>
        <w:jc w:val="both"/>
        <w:rPr>
          <w:rFonts w:ascii="Arial" w:hAnsi="Arial" w:cs="Arial"/>
          <w:sz w:val="24"/>
          <w:szCs w:val="24"/>
        </w:rPr>
      </w:pPr>
      <w:r>
        <w:rPr>
          <w:rFonts w:ascii="Arial" w:hAnsi="Arial" w:cs="Arial"/>
          <w:sz w:val="24"/>
          <w:szCs w:val="24"/>
        </w:rPr>
        <w:t>Premises not having the water supply connection from the Board but having only UGD connection to charge sanitary charges at Rs 50/- per flat per month.</w:t>
      </w:r>
    </w:p>
    <w:p w:rsidR="00D90AD9" w:rsidRPr="00D90AD9" w:rsidRDefault="00D90AD9" w:rsidP="00D90AD9">
      <w:pPr>
        <w:pStyle w:val="ListParagraph"/>
        <w:rPr>
          <w:rFonts w:ascii="Arial" w:hAnsi="Arial" w:cs="Arial"/>
          <w:sz w:val="24"/>
          <w:szCs w:val="24"/>
        </w:rPr>
      </w:pPr>
    </w:p>
    <w:tbl>
      <w:tblPr>
        <w:tblStyle w:val="MediumGrid3-Accent2"/>
        <w:tblW w:w="4650"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4A0"/>
      </w:tblPr>
      <w:tblGrid>
        <w:gridCol w:w="4282"/>
        <w:gridCol w:w="3441"/>
        <w:gridCol w:w="1183"/>
      </w:tblGrid>
      <w:tr w:rsidR="00D90AD9" w:rsidTr="00FF7B1E">
        <w:trPr>
          <w:cnfStyle w:val="100000000000"/>
          <w:trHeight w:val="417"/>
        </w:trPr>
        <w:tc>
          <w:tcPr>
            <w:cnfStyle w:val="001000000000"/>
            <w:tcW w:w="4999" w:type="pct"/>
            <w:gridSpan w:val="3"/>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D90AD9" w:rsidRPr="007E00AC" w:rsidRDefault="00D90AD9" w:rsidP="001C11CF">
            <w:pPr>
              <w:jc w:val="center"/>
              <w:rPr>
                <w:rFonts w:ascii="Arial" w:eastAsia="Times New Roman" w:hAnsi="Arial" w:cs="Arial"/>
                <w:bCs w:val="0"/>
                <w:color w:val="auto"/>
                <w:sz w:val="24"/>
                <w:szCs w:val="24"/>
              </w:rPr>
            </w:pPr>
            <w:r w:rsidRPr="007E00AC">
              <w:rPr>
                <w:rFonts w:ascii="Arial" w:eastAsia="Times New Roman" w:hAnsi="Arial" w:cs="Arial"/>
                <w:bCs w:val="0"/>
                <w:color w:val="auto"/>
                <w:sz w:val="28"/>
                <w:szCs w:val="24"/>
              </w:rPr>
              <w:t>Sanitary Charges</w:t>
            </w:r>
          </w:p>
        </w:tc>
      </w:tr>
      <w:tr w:rsidR="00EA4F1B" w:rsidTr="00FF7B1E">
        <w:trPr>
          <w:cnfStyle w:val="000000100000"/>
          <w:trHeight w:val="396"/>
        </w:trPr>
        <w:tc>
          <w:tcPr>
            <w:cnfStyle w:val="001000000000"/>
            <w:tcW w:w="2404" w:type="pct"/>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D90AD9" w:rsidRPr="007E00AC" w:rsidRDefault="00D90AD9" w:rsidP="001C11CF">
            <w:pPr>
              <w:jc w:val="center"/>
              <w:rPr>
                <w:rFonts w:ascii="Arial" w:eastAsia="Times New Roman" w:hAnsi="Arial" w:cs="Arial"/>
                <w:bCs w:val="0"/>
                <w:color w:val="auto"/>
                <w:sz w:val="28"/>
                <w:szCs w:val="24"/>
              </w:rPr>
            </w:pPr>
            <w:r w:rsidRPr="007E00AC">
              <w:rPr>
                <w:rFonts w:ascii="Arial" w:eastAsia="Times New Roman" w:hAnsi="Arial" w:cs="Arial"/>
                <w:bCs w:val="0"/>
                <w:color w:val="auto"/>
                <w:sz w:val="28"/>
                <w:szCs w:val="24"/>
              </w:rPr>
              <w:t>Category</w:t>
            </w:r>
          </w:p>
        </w:tc>
        <w:tc>
          <w:tcPr>
            <w:tcW w:w="2596" w:type="pct"/>
            <w:gridSpan w:val="2"/>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D90AD9" w:rsidRPr="007E00AC" w:rsidRDefault="00D90AD9" w:rsidP="001C11CF">
            <w:pPr>
              <w:jc w:val="center"/>
              <w:cnfStyle w:val="000000100000"/>
              <w:rPr>
                <w:rFonts w:ascii="Arial" w:eastAsia="Times New Roman" w:hAnsi="Arial" w:cs="Arial"/>
                <w:b/>
                <w:bCs/>
                <w:sz w:val="28"/>
                <w:szCs w:val="24"/>
              </w:rPr>
            </w:pPr>
            <w:r w:rsidRPr="007E00AC">
              <w:rPr>
                <w:rFonts w:ascii="Arial" w:eastAsia="Times New Roman" w:hAnsi="Arial" w:cs="Arial"/>
                <w:b/>
                <w:bCs/>
                <w:sz w:val="28"/>
                <w:szCs w:val="24"/>
              </w:rPr>
              <w:t>Charges (in Rs.)</w:t>
            </w:r>
          </w:p>
        </w:tc>
      </w:tr>
      <w:tr w:rsidR="00FF7B1E" w:rsidTr="00FF7B1E">
        <w:trPr>
          <w:trHeight w:val="729"/>
        </w:trPr>
        <w:tc>
          <w:tcPr>
            <w:cnfStyle w:val="001000000000"/>
            <w:tcW w:w="2404" w:type="pct"/>
            <w:vMerge w:val="restart"/>
            <w:tcBorders>
              <w:left w:val="none" w:sz="0" w:space="0" w:color="auto"/>
              <w:bottom w:val="none" w:sz="0" w:space="0" w:color="auto"/>
              <w:right w:val="none" w:sz="0" w:space="0" w:color="auto"/>
            </w:tcBorders>
            <w:shd w:val="clear" w:color="auto" w:fill="F2DBDB" w:themeFill="accent2" w:themeFillTint="33"/>
            <w:hideMark/>
          </w:tcPr>
          <w:p w:rsidR="00315AA7" w:rsidRPr="005E3159" w:rsidRDefault="00315AA7" w:rsidP="00CE3C5A">
            <w:pPr>
              <w:rPr>
                <w:rFonts w:ascii="Arial" w:hAnsi="Arial" w:cs="Arial"/>
                <w:b w:val="0"/>
                <w:color w:val="auto"/>
                <w:sz w:val="24"/>
                <w:szCs w:val="24"/>
              </w:rPr>
            </w:pPr>
          </w:p>
          <w:p w:rsidR="00D90AD9" w:rsidRPr="005E3159" w:rsidRDefault="00D90AD9" w:rsidP="00CE3C5A">
            <w:pPr>
              <w:rPr>
                <w:rFonts w:ascii="Arial" w:hAnsi="Arial" w:cs="Arial"/>
                <w:b w:val="0"/>
                <w:color w:val="auto"/>
                <w:sz w:val="24"/>
                <w:szCs w:val="24"/>
              </w:rPr>
            </w:pPr>
            <w:r w:rsidRPr="005E3159">
              <w:rPr>
                <w:rFonts w:ascii="Arial" w:hAnsi="Arial" w:cs="Arial"/>
                <w:b w:val="0"/>
                <w:color w:val="auto"/>
                <w:sz w:val="24"/>
                <w:szCs w:val="24"/>
              </w:rPr>
              <w:t>For premises having water supply and UGD connection from BWSSB but supplementing water supply by borewells</w:t>
            </w:r>
          </w:p>
        </w:tc>
        <w:tc>
          <w:tcPr>
            <w:tcW w:w="1932" w:type="pct"/>
            <w:shd w:val="clear" w:color="auto" w:fill="F2DBDB" w:themeFill="accent2" w:themeFillTint="33"/>
            <w:hideMark/>
          </w:tcPr>
          <w:p w:rsidR="00D90AD9" w:rsidRPr="00BD44CB" w:rsidRDefault="00D90AD9" w:rsidP="001C11CF">
            <w:pPr>
              <w:cnfStyle w:val="000000000000"/>
              <w:rPr>
                <w:rFonts w:ascii="Arial" w:eastAsia="Times New Roman" w:hAnsi="Arial" w:cs="Arial"/>
                <w:color w:val="000000"/>
                <w:sz w:val="24"/>
                <w:szCs w:val="24"/>
              </w:rPr>
            </w:pPr>
            <w:r w:rsidRPr="00BD44CB">
              <w:rPr>
                <w:rFonts w:ascii="Arial" w:eastAsia="Times New Roman" w:hAnsi="Arial" w:cs="Arial"/>
                <w:color w:val="000000"/>
                <w:sz w:val="24"/>
                <w:szCs w:val="24"/>
              </w:rPr>
              <w:t>Domestic per individual house or per flat</w:t>
            </w:r>
          </w:p>
        </w:tc>
        <w:tc>
          <w:tcPr>
            <w:tcW w:w="664" w:type="pct"/>
            <w:shd w:val="clear" w:color="auto" w:fill="F2DBDB" w:themeFill="accent2" w:themeFillTint="33"/>
            <w:vAlign w:val="center"/>
            <w:hideMark/>
          </w:tcPr>
          <w:p w:rsidR="00D90AD9" w:rsidRPr="00BD44CB" w:rsidRDefault="00D90AD9" w:rsidP="001C11CF">
            <w:pPr>
              <w:jc w:val="center"/>
              <w:cnfStyle w:val="000000000000"/>
              <w:rPr>
                <w:rFonts w:ascii="Arial" w:eastAsia="Times New Roman" w:hAnsi="Arial" w:cs="Arial"/>
                <w:sz w:val="24"/>
                <w:szCs w:val="24"/>
              </w:rPr>
            </w:pPr>
            <w:r w:rsidRPr="00BD44CB">
              <w:rPr>
                <w:rFonts w:ascii="Arial" w:eastAsia="Times New Roman" w:hAnsi="Arial" w:cs="Arial"/>
                <w:sz w:val="24"/>
                <w:szCs w:val="24"/>
              </w:rPr>
              <w:t>100</w:t>
            </w:r>
          </w:p>
        </w:tc>
      </w:tr>
      <w:tr w:rsidR="00FF7B1E" w:rsidTr="00FF7B1E">
        <w:trPr>
          <w:cnfStyle w:val="000000100000"/>
          <w:trHeight w:val="894"/>
        </w:trPr>
        <w:tc>
          <w:tcPr>
            <w:cnfStyle w:val="001000000000"/>
            <w:tcW w:w="2404" w:type="pct"/>
            <w:vMerge/>
            <w:tcBorders>
              <w:top w:val="none" w:sz="0" w:space="0" w:color="auto"/>
              <w:left w:val="none" w:sz="0" w:space="0" w:color="auto"/>
              <w:bottom w:val="none" w:sz="0" w:space="0" w:color="auto"/>
              <w:right w:val="none" w:sz="0" w:space="0" w:color="auto"/>
            </w:tcBorders>
            <w:shd w:val="clear" w:color="auto" w:fill="F2DBDB" w:themeFill="accent2" w:themeFillTint="33"/>
            <w:hideMark/>
          </w:tcPr>
          <w:p w:rsidR="00D90AD9" w:rsidRPr="005E3159" w:rsidRDefault="00D90AD9" w:rsidP="00CE3C5A">
            <w:pPr>
              <w:rPr>
                <w:rFonts w:ascii="Arial" w:hAnsi="Arial" w:cs="Arial"/>
                <w:b w:val="0"/>
                <w:color w:val="auto"/>
                <w:sz w:val="24"/>
                <w:szCs w:val="24"/>
              </w:rPr>
            </w:pPr>
          </w:p>
        </w:tc>
        <w:tc>
          <w:tcPr>
            <w:tcW w:w="1932" w:type="pct"/>
            <w:tcBorders>
              <w:top w:val="none" w:sz="0" w:space="0" w:color="auto"/>
              <w:left w:val="none" w:sz="0" w:space="0" w:color="auto"/>
              <w:bottom w:val="none" w:sz="0" w:space="0" w:color="auto"/>
              <w:right w:val="none" w:sz="0" w:space="0" w:color="auto"/>
            </w:tcBorders>
            <w:shd w:val="clear" w:color="auto" w:fill="F2DBDB" w:themeFill="accent2" w:themeFillTint="33"/>
            <w:hideMark/>
          </w:tcPr>
          <w:p w:rsidR="00D90AD9" w:rsidRPr="00BD44CB" w:rsidRDefault="00D90AD9" w:rsidP="001C11CF">
            <w:pPr>
              <w:cnfStyle w:val="000000100000"/>
              <w:rPr>
                <w:rFonts w:ascii="Arial" w:eastAsia="Times New Roman" w:hAnsi="Arial" w:cs="Arial"/>
                <w:color w:val="000000"/>
                <w:sz w:val="24"/>
                <w:szCs w:val="24"/>
              </w:rPr>
            </w:pPr>
            <w:r w:rsidRPr="00BD44CB">
              <w:rPr>
                <w:rFonts w:ascii="Arial" w:eastAsia="Times New Roman" w:hAnsi="Arial" w:cs="Arial"/>
                <w:color w:val="000000"/>
                <w:sz w:val="24"/>
                <w:szCs w:val="24"/>
              </w:rPr>
              <w:t>Partial non-domestic, non-domestic and all other categories per HP of borewell</w:t>
            </w:r>
          </w:p>
        </w:tc>
        <w:tc>
          <w:tcPr>
            <w:tcW w:w="664" w:type="pct"/>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D90AD9" w:rsidRPr="00BD44CB" w:rsidRDefault="00D90AD9" w:rsidP="001C11CF">
            <w:pPr>
              <w:jc w:val="center"/>
              <w:cnfStyle w:val="000000100000"/>
              <w:rPr>
                <w:rFonts w:ascii="Arial" w:eastAsia="Times New Roman" w:hAnsi="Arial" w:cs="Arial"/>
                <w:sz w:val="24"/>
                <w:szCs w:val="24"/>
              </w:rPr>
            </w:pPr>
            <w:r w:rsidRPr="00BD44CB">
              <w:rPr>
                <w:rFonts w:ascii="Arial" w:eastAsia="Times New Roman" w:hAnsi="Arial" w:cs="Arial"/>
                <w:sz w:val="24"/>
                <w:szCs w:val="24"/>
              </w:rPr>
              <w:t>500</w:t>
            </w:r>
          </w:p>
        </w:tc>
      </w:tr>
      <w:tr w:rsidR="00FF7B1E" w:rsidTr="00FF7B1E">
        <w:trPr>
          <w:trHeight w:val="619"/>
        </w:trPr>
        <w:tc>
          <w:tcPr>
            <w:cnfStyle w:val="001000000000"/>
            <w:tcW w:w="2404" w:type="pct"/>
            <w:vMerge w:val="restart"/>
            <w:tcBorders>
              <w:left w:val="none" w:sz="0" w:space="0" w:color="auto"/>
              <w:bottom w:val="none" w:sz="0" w:space="0" w:color="auto"/>
              <w:right w:val="none" w:sz="0" w:space="0" w:color="auto"/>
            </w:tcBorders>
            <w:shd w:val="clear" w:color="auto" w:fill="F2DBDB" w:themeFill="accent2" w:themeFillTint="33"/>
            <w:hideMark/>
          </w:tcPr>
          <w:p w:rsidR="00315AA7" w:rsidRPr="005E3159" w:rsidRDefault="00315AA7" w:rsidP="00CE3C5A">
            <w:pPr>
              <w:rPr>
                <w:rFonts w:ascii="Arial" w:hAnsi="Arial" w:cs="Arial"/>
                <w:b w:val="0"/>
                <w:color w:val="auto"/>
                <w:sz w:val="24"/>
                <w:szCs w:val="24"/>
              </w:rPr>
            </w:pPr>
          </w:p>
          <w:p w:rsidR="00D90AD9" w:rsidRPr="005E3159" w:rsidRDefault="00D90AD9" w:rsidP="00CE3C5A">
            <w:pPr>
              <w:rPr>
                <w:rFonts w:ascii="Arial" w:hAnsi="Arial" w:cs="Arial"/>
                <w:b w:val="0"/>
                <w:color w:val="auto"/>
                <w:sz w:val="24"/>
                <w:szCs w:val="24"/>
              </w:rPr>
            </w:pPr>
            <w:r w:rsidRPr="005E3159">
              <w:rPr>
                <w:rFonts w:ascii="Arial" w:hAnsi="Arial" w:cs="Arial"/>
                <w:b w:val="0"/>
                <w:color w:val="auto"/>
                <w:sz w:val="24"/>
                <w:szCs w:val="24"/>
              </w:rPr>
              <w:t>For premises not having water supply  connection from BWSSB but having only UGD connection</w:t>
            </w:r>
          </w:p>
        </w:tc>
        <w:tc>
          <w:tcPr>
            <w:tcW w:w="1932" w:type="pct"/>
            <w:shd w:val="clear" w:color="auto" w:fill="F2DBDB" w:themeFill="accent2" w:themeFillTint="33"/>
            <w:hideMark/>
          </w:tcPr>
          <w:p w:rsidR="00D90AD9" w:rsidRPr="00BD44CB" w:rsidRDefault="00D90AD9" w:rsidP="001C11CF">
            <w:pPr>
              <w:cnfStyle w:val="000000000000"/>
              <w:rPr>
                <w:rFonts w:ascii="Arial" w:eastAsia="Times New Roman" w:hAnsi="Arial" w:cs="Arial"/>
                <w:color w:val="000000"/>
                <w:sz w:val="24"/>
                <w:szCs w:val="24"/>
              </w:rPr>
            </w:pPr>
            <w:r w:rsidRPr="00BD44CB">
              <w:rPr>
                <w:rFonts w:ascii="Arial" w:eastAsia="Times New Roman" w:hAnsi="Arial" w:cs="Arial"/>
                <w:color w:val="000000"/>
                <w:sz w:val="24"/>
                <w:szCs w:val="24"/>
              </w:rPr>
              <w:t>Domestic per individual house or per flat</w:t>
            </w:r>
          </w:p>
        </w:tc>
        <w:tc>
          <w:tcPr>
            <w:tcW w:w="664" w:type="pct"/>
            <w:shd w:val="clear" w:color="auto" w:fill="F2DBDB" w:themeFill="accent2" w:themeFillTint="33"/>
            <w:vAlign w:val="center"/>
            <w:hideMark/>
          </w:tcPr>
          <w:p w:rsidR="00D90AD9" w:rsidRPr="00BD44CB" w:rsidRDefault="00D90AD9" w:rsidP="001C11CF">
            <w:pPr>
              <w:jc w:val="center"/>
              <w:cnfStyle w:val="000000000000"/>
              <w:rPr>
                <w:rFonts w:ascii="Arial" w:eastAsia="Times New Roman" w:hAnsi="Arial" w:cs="Arial"/>
                <w:sz w:val="24"/>
                <w:szCs w:val="24"/>
              </w:rPr>
            </w:pPr>
            <w:r w:rsidRPr="00BD44CB">
              <w:rPr>
                <w:rFonts w:ascii="Arial" w:eastAsia="Times New Roman" w:hAnsi="Arial" w:cs="Arial"/>
                <w:sz w:val="24"/>
                <w:szCs w:val="24"/>
              </w:rPr>
              <w:t>100</w:t>
            </w:r>
          </w:p>
        </w:tc>
      </w:tr>
      <w:tr w:rsidR="00FF7B1E" w:rsidTr="00FF7B1E">
        <w:trPr>
          <w:cnfStyle w:val="000000100000"/>
          <w:trHeight w:val="1032"/>
        </w:trPr>
        <w:tc>
          <w:tcPr>
            <w:cnfStyle w:val="001000000000"/>
            <w:tcW w:w="2404" w:type="pct"/>
            <w:vMerge/>
            <w:tcBorders>
              <w:top w:val="none" w:sz="0" w:space="0" w:color="auto"/>
              <w:left w:val="none" w:sz="0" w:space="0" w:color="auto"/>
              <w:bottom w:val="none" w:sz="0" w:space="0" w:color="auto"/>
              <w:right w:val="none" w:sz="0" w:space="0" w:color="auto"/>
            </w:tcBorders>
            <w:shd w:val="clear" w:color="auto" w:fill="F2DBDB" w:themeFill="accent2" w:themeFillTint="33"/>
            <w:hideMark/>
          </w:tcPr>
          <w:p w:rsidR="00D90AD9" w:rsidRPr="00BD44CB" w:rsidRDefault="00D90AD9" w:rsidP="00CE3C5A">
            <w:pPr>
              <w:rPr>
                <w:rFonts w:ascii="Arial" w:eastAsia="Times New Roman" w:hAnsi="Arial" w:cs="Arial"/>
                <w:b w:val="0"/>
                <w:color w:val="000000"/>
                <w:sz w:val="24"/>
                <w:szCs w:val="24"/>
              </w:rPr>
            </w:pPr>
          </w:p>
        </w:tc>
        <w:tc>
          <w:tcPr>
            <w:tcW w:w="1932" w:type="pct"/>
            <w:tcBorders>
              <w:top w:val="none" w:sz="0" w:space="0" w:color="auto"/>
              <w:left w:val="none" w:sz="0" w:space="0" w:color="auto"/>
              <w:bottom w:val="none" w:sz="0" w:space="0" w:color="auto"/>
              <w:right w:val="none" w:sz="0" w:space="0" w:color="auto"/>
            </w:tcBorders>
            <w:shd w:val="clear" w:color="auto" w:fill="F2DBDB" w:themeFill="accent2" w:themeFillTint="33"/>
            <w:hideMark/>
          </w:tcPr>
          <w:p w:rsidR="00D90AD9" w:rsidRPr="00BD44CB" w:rsidRDefault="00D90AD9" w:rsidP="001C11CF">
            <w:pPr>
              <w:cnfStyle w:val="000000100000"/>
              <w:rPr>
                <w:rFonts w:ascii="Arial" w:eastAsia="Times New Roman" w:hAnsi="Arial" w:cs="Arial"/>
                <w:color w:val="000000"/>
                <w:sz w:val="24"/>
                <w:szCs w:val="24"/>
              </w:rPr>
            </w:pPr>
            <w:r w:rsidRPr="00BD44CB">
              <w:rPr>
                <w:rFonts w:ascii="Arial" w:eastAsia="Times New Roman" w:hAnsi="Arial" w:cs="Arial"/>
                <w:color w:val="000000"/>
                <w:sz w:val="24"/>
                <w:szCs w:val="24"/>
              </w:rPr>
              <w:t>Partial non-domestic, non-domestic and all other categories per HP of borewell</w:t>
            </w:r>
          </w:p>
        </w:tc>
        <w:tc>
          <w:tcPr>
            <w:tcW w:w="664" w:type="pct"/>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D90AD9" w:rsidRPr="00BD44CB" w:rsidRDefault="00D90AD9" w:rsidP="001C11CF">
            <w:pPr>
              <w:jc w:val="center"/>
              <w:cnfStyle w:val="000000100000"/>
              <w:rPr>
                <w:rFonts w:ascii="Arial" w:eastAsia="Times New Roman" w:hAnsi="Arial" w:cs="Arial"/>
                <w:sz w:val="24"/>
                <w:szCs w:val="24"/>
              </w:rPr>
            </w:pPr>
            <w:r w:rsidRPr="00BD44CB">
              <w:rPr>
                <w:rFonts w:ascii="Arial" w:eastAsia="Times New Roman" w:hAnsi="Arial" w:cs="Arial"/>
                <w:sz w:val="24"/>
                <w:szCs w:val="24"/>
              </w:rPr>
              <w:t>500</w:t>
            </w:r>
          </w:p>
        </w:tc>
      </w:tr>
    </w:tbl>
    <w:p w:rsidR="00C946FA" w:rsidRDefault="00C946FA" w:rsidP="00C946FA">
      <w:pPr>
        <w:spacing w:line="240" w:lineRule="auto"/>
        <w:jc w:val="both"/>
        <w:rPr>
          <w:rFonts w:ascii="Arial" w:hAnsi="Arial" w:cs="Arial"/>
          <w:sz w:val="24"/>
          <w:szCs w:val="24"/>
        </w:rPr>
      </w:pPr>
    </w:p>
    <w:p w:rsidR="00C946FA" w:rsidRDefault="00C946FA" w:rsidP="00CD1086">
      <w:pPr>
        <w:spacing w:line="240" w:lineRule="auto"/>
        <w:jc w:val="both"/>
        <w:rPr>
          <w:rFonts w:ascii="Arial" w:hAnsi="Arial" w:cs="Arial"/>
          <w:b/>
          <w:bCs/>
          <w:sz w:val="24"/>
          <w:szCs w:val="24"/>
        </w:rPr>
      </w:pPr>
    </w:p>
    <w:p w:rsidR="00A326D0" w:rsidRPr="003118A3" w:rsidRDefault="00CD1086" w:rsidP="00A326D0">
      <w:pPr>
        <w:spacing w:after="0" w:line="240" w:lineRule="auto"/>
        <w:jc w:val="both"/>
        <w:rPr>
          <w:rFonts w:ascii="Arial" w:hAnsi="Arial" w:cs="Arial"/>
          <w:b/>
          <w:bCs/>
          <w:sz w:val="28"/>
          <w:szCs w:val="28"/>
        </w:rPr>
      </w:pPr>
      <w:r w:rsidRPr="003118A3">
        <w:rPr>
          <w:rFonts w:ascii="Arial" w:hAnsi="Arial" w:cs="Arial"/>
          <w:b/>
          <w:bCs/>
          <w:sz w:val="28"/>
          <w:szCs w:val="28"/>
        </w:rPr>
        <w:t xml:space="preserve">4.  </w:t>
      </w:r>
      <w:r w:rsidR="00132D04" w:rsidRPr="003118A3">
        <w:rPr>
          <w:rFonts w:ascii="Arial" w:hAnsi="Arial" w:cs="Arial"/>
          <w:b/>
          <w:bCs/>
          <w:sz w:val="28"/>
          <w:szCs w:val="28"/>
        </w:rPr>
        <w:t xml:space="preserve">Special Sanitary Charges(Additional) (Clause 2(II), Bangalore </w:t>
      </w:r>
      <w:r w:rsidR="00A326D0" w:rsidRPr="003118A3">
        <w:rPr>
          <w:rFonts w:ascii="Arial" w:hAnsi="Arial" w:cs="Arial"/>
          <w:b/>
          <w:bCs/>
          <w:sz w:val="28"/>
          <w:szCs w:val="28"/>
        </w:rPr>
        <w:t xml:space="preserve">  </w:t>
      </w:r>
    </w:p>
    <w:p w:rsidR="00CD1086" w:rsidRPr="003118A3" w:rsidRDefault="00A326D0" w:rsidP="00A326D0">
      <w:pPr>
        <w:spacing w:after="0" w:line="240" w:lineRule="auto"/>
        <w:jc w:val="both"/>
        <w:rPr>
          <w:rFonts w:ascii="Arial" w:hAnsi="Arial" w:cs="Arial"/>
          <w:b/>
          <w:bCs/>
          <w:sz w:val="28"/>
          <w:szCs w:val="28"/>
        </w:rPr>
      </w:pPr>
      <w:r w:rsidRPr="003118A3">
        <w:rPr>
          <w:rFonts w:ascii="Arial" w:hAnsi="Arial" w:cs="Arial"/>
          <w:b/>
          <w:bCs/>
          <w:sz w:val="28"/>
          <w:szCs w:val="28"/>
        </w:rPr>
        <w:t xml:space="preserve">     </w:t>
      </w:r>
      <w:r w:rsidR="00132D04" w:rsidRPr="003118A3">
        <w:rPr>
          <w:rFonts w:ascii="Arial" w:hAnsi="Arial" w:cs="Arial"/>
          <w:b/>
          <w:bCs/>
          <w:sz w:val="28"/>
          <w:szCs w:val="28"/>
        </w:rPr>
        <w:t>sewerage regulations, 1974) :</w:t>
      </w:r>
    </w:p>
    <w:p w:rsidR="00FA3DB7" w:rsidRDefault="00FA3DB7" w:rsidP="00A326D0">
      <w:pPr>
        <w:pStyle w:val="ListParagraph"/>
        <w:spacing w:after="0" w:line="240" w:lineRule="auto"/>
        <w:ind w:left="1620"/>
        <w:jc w:val="both"/>
        <w:rPr>
          <w:rFonts w:ascii="Arial" w:hAnsi="Arial" w:cs="Arial"/>
          <w:sz w:val="24"/>
          <w:szCs w:val="24"/>
        </w:rPr>
      </w:pPr>
    </w:p>
    <w:p w:rsidR="00FA3DB7" w:rsidRPr="003118A3" w:rsidRDefault="003118A3" w:rsidP="003118A3">
      <w:pPr>
        <w:spacing w:line="240" w:lineRule="auto"/>
        <w:jc w:val="both"/>
        <w:rPr>
          <w:rFonts w:ascii="Arial" w:hAnsi="Arial" w:cs="Arial"/>
          <w:b/>
          <w:bCs/>
          <w:sz w:val="24"/>
          <w:szCs w:val="24"/>
        </w:rPr>
      </w:pPr>
      <w:r>
        <w:rPr>
          <w:rFonts w:ascii="Arial" w:hAnsi="Arial" w:cs="Arial"/>
          <w:sz w:val="24"/>
          <w:szCs w:val="24"/>
        </w:rPr>
        <w:t xml:space="preserve">      </w:t>
      </w:r>
      <w:r w:rsidRPr="003118A3">
        <w:rPr>
          <w:rFonts w:ascii="Arial" w:hAnsi="Arial" w:cs="Arial"/>
          <w:b/>
          <w:bCs/>
          <w:sz w:val="28"/>
          <w:szCs w:val="28"/>
        </w:rPr>
        <w:t xml:space="preserve">Non-Domestic connection </w:t>
      </w:r>
      <w:r w:rsidRPr="003118A3">
        <w:rPr>
          <w:rFonts w:ascii="Arial" w:hAnsi="Arial" w:cs="Arial"/>
          <w:b/>
          <w:bCs/>
          <w:sz w:val="24"/>
          <w:szCs w:val="24"/>
        </w:rPr>
        <w:t>:</w:t>
      </w:r>
    </w:p>
    <w:p w:rsidR="003118A3" w:rsidRDefault="003118A3" w:rsidP="003118A3">
      <w:pPr>
        <w:spacing w:line="240" w:lineRule="auto"/>
        <w:jc w:val="both"/>
        <w:rPr>
          <w:rFonts w:ascii="Arial" w:hAnsi="Arial" w:cs="Arial"/>
          <w:sz w:val="24"/>
          <w:szCs w:val="24"/>
        </w:rPr>
      </w:pPr>
      <w:r>
        <w:rPr>
          <w:rFonts w:ascii="Arial" w:hAnsi="Arial" w:cs="Arial"/>
          <w:sz w:val="24"/>
          <w:szCs w:val="24"/>
        </w:rPr>
        <w:t xml:space="preserve">       </w:t>
      </w:r>
      <w:r w:rsidRPr="00266A5D">
        <w:rPr>
          <w:rFonts w:ascii="Arial" w:hAnsi="Arial" w:cs="Arial"/>
          <w:b/>
          <w:bCs/>
          <w:sz w:val="24"/>
          <w:szCs w:val="24"/>
        </w:rPr>
        <w:t>Sanitary Charges</w:t>
      </w:r>
      <w:r>
        <w:rPr>
          <w:rFonts w:ascii="Arial" w:hAnsi="Arial" w:cs="Arial"/>
          <w:sz w:val="24"/>
          <w:szCs w:val="24"/>
        </w:rPr>
        <w:t xml:space="preserve"> : 25% of water charges payable per month.</w:t>
      </w:r>
    </w:p>
    <w:p w:rsidR="00266A5D" w:rsidRDefault="00266A5D" w:rsidP="004975CA">
      <w:pPr>
        <w:spacing w:after="0" w:line="240" w:lineRule="auto"/>
        <w:jc w:val="both"/>
        <w:rPr>
          <w:rFonts w:ascii="Arial" w:hAnsi="Arial" w:cs="Arial"/>
          <w:sz w:val="24"/>
          <w:szCs w:val="24"/>
        </w:rPr>
      </w:pPr>
      <w:r>
        <w:rPr>
          <w:rFonts w:ascii="Arial" w:hAnsi="Arial" w:cs="Arial"/>
          <w:sz w:val="24"/>
          <w:szCs w:val="24"/>
        </w:rPr>
        <w:t xml:space="preserve">         In the case of premises having both water supply and sanitary connections, and  </w:t>
      </w:r>
    </w:p>
    <w:p w:rsidR="00266A5D" w:rsidRDefault="00266A5D" w:rsidP="004975CA">
      <w:pPr>
        <w:spacing w:after="0" w:line="240" w:lineRule="auto"/>
        <w:jc w:val="both"/>
        <w:rPr>
          <w:rFonts w:ascii="Arial" w:hAnsi="Arial" w:cs="Arial"/>
          <w:sz w:val="24"/>
          <w:szCs w:val="24"/>
        </w:rPr>
      </w:pPr>
      <w:r>
        <w:rPr>
          <w:rFonts w:ascii="Arial" w:hAnsi="Arial" w:cs="Arial"/>
          <w:sz w:val="24"/>
          <w:szCs w:val="24"/>
        </w:rPr>
        <w:t xml:space="preserve">         supplementing supply by borewells or water tanks, the Board shall levy rates and    </w:t>
      </w:r>
    </w:p>
    <w:p w:rsidR="00951841" w:rsidRDefault="00266A5D" w:rsidP="004975CA">
      <w:pPr>
        <w:spacing w:after="0" w:line="240" w:lineRule="auto"/>
        <w:jc w:val="both"/>
        <w:rPr>
          <w:rFonts w:ascii="Arial" w:hAnsi="Arial" w:cs="Arial"/>
          <w:sz w:val="24"/>
          <w:szCs w:val="24"/>
        </w:rPr>
      </w:pPr>
      <w:r>
        <w:rPr>
          <w:rFonts w:ascii="Arial" w:hAnsi="Arial" w:cs="Arial"/>
          <w:sz w:val="24"/>
          <w:szCs w:val="24"/>
        </w:rPr>
        <w:t xml:space="preserve">         other charges as under </w:t>
      </w:r>
      <w:r w:rsidR="0048133F">
        <w:rPr>
          <w:rFonts w:ascii="Arial" w:hAnsi="Arial" w:cs="Arial"/>
          <w:sz w:val="24"/>
          <w:szCs w:val="24"/>
        </w:rPr>
        <w:t>:</w:t>
      </w:r>
    </w:p>
    <w:p w:rsidR="004975CA" w:rsidRDefault="004975CA" w:rsidP="00266A5D">
      <w:pPr>
        <w:spacing w:after="0" w:line="240" w:lineRule="auto"/>
        <w:jc w:val="both"/>
        <w:rPr>
          <w:rFonts w:ascii="Arial" w:hAnsi="Arial" w:cs="Arial"/>
          <w:sz w:val="24"/>
          <w:szCs w:val="24"/>
        </w:rPr>
      </w:pPr>
    </w:p>
    <w:p w:rsidR="004975CA" w:rsidRDefault="00511B6F" w:rsidP="006E6A43">
      <w:pPr>
        <w:pStyle w:val="ListParagraph"/>
        <w:numPr>
          <w:ilvl w:val="0"/>
          <w:numId w:val="5"/>
        </w:numPr>
        <w:tabs>
          <w:tab w:val="left" w:pos="90"/>
        </w:tabs>
        <w:spacing w:after="0" w:line="240" w:lineRule="auto"/>
        <w:jc w:val="both"/>
        <w:rPr>
          <w:rFonts w:ascii="Arial" w:hAnsi="Arial" w:cs="Arial"/>
          <w:sz w:val="24"/>
          <w:szCs w:val="24"/>
        </w:rPr>
      </w:pPr>
      <w:r w:rsidRPr="00511B6F">
        <w:rPr>
          <w:rFonts w:ascii="Arial" w:hAnsi="Arial" w:cs="Arial"/>
          <w:b/>
          <w:bCs/>
          <w:sz w:val="24"/>
          <w:szCs w:val="24"/>
        </w:rPr>
        <w:t>Domestic connection</w:t>
      </w:r>
      <w:r>
        <w:rPr>
          <w:rFonts w:ascii="Arial" w:hAnsi="Arial" w:cs="Arial"/>
          <w:sz w:val="24"/>
          <w:szCs w:val="24"/>
        </w:rPr>
        <w:t xml:space="preserve"> : Rs 50/- per month per individual house or per flat.</w:t>
      </w:r>
    </w:p>
    <w:p w:rsidR="00F25BB6" w:rsidRDefault="00F25BB6" w:rsidP="00F25BB6">
      <w:pPr>
        <w:tabs>
          <w:tab w:val="left" w:pos="90"/>
        </w:tabs>
        <w:spacing w:after="0" w:line="240" w:lineRule="auto"/>
        <w:jc w:val="both"/>
        <w:rPr>
          <w:rFonts w:ascii="Arial" w:hAnsi="Arial" w:cs="Arial"/>
          <w:sz w:val="24"/>
          <w:szCs w:val="24"/>
        </w:rPr>
      </w:pPr>
    </w:p>
    <w:p w:rsidR="00511B6F" w:rsidRDefault="00511B6F" w:rsidP="006E6A43">
      <w:pPr>
        <w:pStyle w:val="ListParagraph"/>
        <w:numPr>
          <w:ilvl w:val="0"/>
          <w:numId w:val="5"/>
        </w:numPr>
        <w:tabs>
          <w:tab w:val="left" w:pos="90"/>
        </w:tabs>
        <w:spacing w:after="0" w:line="240" w:lineRule="auto"/>
        <w:jc w:val="both"/>
        <w:rPr>
          <w:rFonts w:ascii="Arial" w:hAnsi="Arial" w:cs="Arial"/>
          <w:sz w:val="24"/>
          <w:szCs w:val="24"/>
        </w:rPr>
      </w:pPr>
      <w:r w:rsidRPr="00511B6F">
        <w:rPr>
          <w:rFonts w:ascii="Arial" w:hAnsi="Arial" w:cs="Arial"/>
          <w:b/>
          <w:bCs/>
          <w:sz w:val="24"/>
          <w:szCs w:val="24"/>
        </w:rPr>
        <w:t>Non- Domestic connection</w:t>
      </w:r>
      <w:r>
        <w:rPr>
          <w:rFonts w:ascii="Arial" w:hAnsi="Arial" w:cs="Arial"/>
          <w:sz w:val="24"/>
          <w:szCs w:val="24"/>
        </w:rPr>
        <w:t xml:space="preserve"> :</w:t>
      </w:r>
    </w:p>
    <w:p w:rsidR="00511B6F" w:rsidRDefault="00511B6F" w:rsidP="00511B6F">
      <w:pPr>
        <w:pStyle w:val="ListParagraph"/>
        <w:rPr>
          <w:rFonts w:ascii="Arial" w:hAnsi="Arial" w:cs="Arial"/>
          <w:sz w:val="24"/>
          <w:szCs w:val="24"/>
        </w:rPr>
      </w:pPr>
    </w:p>
    <w:p w:rsidR="006D3C0F" w:rsidRDefault="00E930AB" w:rsidP="00EA4F1B">
      <w:pPr>
        <w:pStyle w:val="ListParagraph"/>
        <w:numPr>
          <w:ilvl w:val="0"/>
          <w:numId w:val="6"/>
        </w:numPr>
        <w:jc w:val="both"/>
        <w:rPr>
          <w:rFonts w:ascii="Arial" w:hAnsi="Arial" w:cs="Arial"/>
          <w:sz w:val="24"/>
          <w:szCs w:val="24"/>
        </w:rPr>
      </w:pPr>
      <w:r>
        <w:rPr>
          <w:rFonts w:ascii="Arial" w:hAnsi="Arial" w:cs="Arial"/>
          <w:sz w:val="24"/>
          <w:szCs w:val="24"/>
        </w:rPr>
        <w:t>Rs 300/- per H.P. of Borewell pump.</w:t>
      </w:r>
    </w:p>
    <w:p w:rsidR="006B264B" w:rsidRDefault="006B264B" w:rsidP="00EA4F1B">
      <w:pPr>
        <w:pStyle w:val="ListParagraph"/>
        <w:ind w:left="2100"/>
        <w:jc w:val="both"/>
        <w:rPr>
          <w:rFonts w:ascii="Arial" w:hAnsi="Arial" w:cs="Arial"/>
          <w:sz w:val="24"/>
          <w:szCs w:val="24"/>
        </w:rPr>
      </w:pPr>
    </w:p>
    <w:p w:rsidR="00E930AB" w:rsidRDefault="00E930AB" w:rsidP="00EA4F1B">
      <w:pPr>
        <w:pStyle w:val="ListParagraph"/>
        <w:numPr>
          <w:ilvl w:val="0"/>
          <w:numId w:val="6"/>
        </w:numPr>
        <w:jc w:val="both"/>
        <w:rPr>
          <w:rFonts w:ascii="Arial" w:hAnsi="Arial" w:cs="Arial"/>
          <w:sz w:val="24"/>
          <w:szCs w:val="24"/>
        </w:rPr>
      </w:pPr>
      <w:r>
        <w:rPr>
          <w:rFonts w:ascii="Arial" w:hAnsi="Arial" w:cs="Arial"/>
          <w:sz w:val="24"/>
          <w:szCs w:val="24"/>
        </w:rPr>
        <w:t>Darshini Hotels, Cafeteria and Coffee bars Rs 500/- per month.</w:t>
      </w:r>
    </w:p>
    <w:p w:rsidR="006B264B" w:rsidRPr="006B264B" w:rsidRDefault="006B264B" w:rsidP="00EA4F1B">
      <w:pPr>
        <w:pStyle w:val="ListParagraph"/>
        <w:jc w:val="both"/>
        <w:rPr>
          <w:rFonts w:ascii="Arial" w:hAnsi="Arial" w:cs="Arial"/>
          <w:sz w:val="24"/>
          <w:szCs w:val="24"/>
        </w:rPr>
      </w:pPr>
    </w:p>
    <w:p w:rsidR="006B264B" w:rsidRDefault="00BD6EEA" w:rsidP="00EA4F1B">
      <w:pPr>
        <w:pStyle w:val="ListParagraph"/>
        <w:numPr>
          <w:ilvl w:val="0"/>
          <w:numId w:val="6"/>
        </w:numPr>
        <w:jc w:val="both"/>
        <w:rPr>
          <w:rFonts w:ascii="Arial" w:hAnsi="Arial" w:cs="Arial"/>
          <w:sz w:val="24"/>
          <w:szCs w:val="24"/>
        </w:rPr>
      </w:pPr>
      <w:r>
        <w:rPr>
          <w:rFonts w:ascii="Arial" w:hAnsi="Arial" w:cs="Arial"/>
          <w:sz w:val="24"/>
          <w:szCs w:val="24"/>
        </w:rPr>
        <w:t>Bar and Restaurant, lodge less than 50 Rooms with Restaurants Rs 2000/- per month.</w:t>
      </w:r>
    </w:p>
    <w:p w:rsidR="00BD6EEA" w:rsidRPr="00BD6EEA" w:rsidRDefault="00BD6EEA" w:rsidP="00EA4F1B">
      <w:pPr>
        <w:pStyle w:val="ListParagraph"/>
        <w:jc w:val="both"/>
        <w:rPr>
          <w:rFonts w:ascii="Arial" w:hAnsi="Arial" w:cs="Arial"/>
          <w:sz w:val="24"/>
          <w:szCs w:val="24"/>
        </w:rPr>
      </w:pPr>
    </w:p>
    <w:p w:rsidR="00BD6EEA" w:rsidRDefault="00BD6EEA" w:rsidP="00EA4F1B">
      <w:pPr>
        <w:pStyle w:val="ListParagraph"/>
        <w:numPr>
          <w:ilvl w:val="0"/>
          <w:numId w:val="6"/>
        </w:numPr>
        <w:jc w:val="both"/>
        <w:rPr>
          <w:rFonts w:ascii="Arial" w:hAnsi="Arial" w:cs="Arial"/>
          <w:sz w:val="24"/>
          <w:szCs w:val="24"/>
        </w:rPr>
      </w:pPr>
      <w:r>
        <w:rPr>
          <w:rFonts w:ascii="Arial" w:hAnsi="Arial" w:cs="Arial"/>
          <w:sz w:val="24"/>
          <w:szCs w:val="24"/>
        </w:rPr>
        <w:t>Lodges having more than 50 rooms upto 100 Rs.4000/- per month.</w:t>
      </w:r>
    </w:p>
    <w:p w:rsidR="00BD6EEA" w:rsidRPr="00BD6EEA" w:rsidRDefault="00BD6EEA" w:rsidP="00EA4F1B">
      <w:pPr>
        <w:pStyle w:val="ListParagraph"/>
        <w:jc w:val="both"/>
        <w:rPr>
          <w:rFonts w:ascii="Arial" w:hAnsi="Arial" w:cs="Arial"/>
          <w:sz w:val="24"/>
          <w:szCs w:val="24"/>
        </w:rPr>
      </w:pPr>
    </w:p>
    <w:p w:rsidR="00BD6EEA" w:rsidRDefault="00BD6EEA" w:rsidP="00EA4F1B">
      <w:pPr>
        <w:pStyle w:val="ListParagraph"/>
        <w:numPr>
          <w:ilvl w:val="0"/>
          <w:numId w:val="6"/>
        </w:numPr>
        <w:jc w:val="both"/>
        <w:rPr>
          <w:rFonts w:ascii="Arial" w:hAnsi="Arial" w:cs="Arial"/>
          <w:sz w:val="24"/>
          <w:szCs w:val="24"/>
        </w:rPr>
      </w:pPr>
      <w:r>
        <w:rPr>
          <w:rFonts w:ascii="Arial" w:hAnsi="Arial" w:cs="Arial"/>
          <w:sz w:val="24"/>
          <w:szCs w:val="24"/>
        </w:rPr>
        <w:t>More the 100 rooms including 3 star the hotel and above Rs.10000 per month.</w:t>
      </w:r>
    </w:p>
    <w:p w:rsidR="00BD6EEA" w:rsidRPr="00BD6EEA" w:rsidRDefault="00BD6EEA" w:rsidP="00EA4F1B">
      <w:pPr>
        <w:pStyle w:val="ListParagraph"/>
        <w:jc w:val="both"/>
        <w:rPr>
          <w:rFonts w:ascii="Arial" w:hAnsi="Arial" w:cs="Arial"/>
          <w:sz w:val="24"/>
          <w:szCs w:val="24"/>
        </w:rPr>
      </w:pPr>
    </w:p>
    <w:p w:rsidR="00BD6EEA" w:rsidRDefault="00BD6EEA" w:rsidP="00EA4F1B">
      <w:pPr>
        <w:pStyle w:val="ListParagraph"/>
        <w:numPr>
          <w:ilvl w:val="0"/>
          <w:numId w:val="6"/>
        </w:numPr>
        <w:jc w:val="both"/>
        <w:rPr>
          <w:rFonts w:ascii="Arial" w:hAnsi="Arial" w:cs="Arial"/>
          <w:sz w:val="24"/>
          <w:szCs w:val="24"/>
        </w:rPr>
      </w:pPr>
      <w:r>
        <w:rPr>
          <w:rFonts w:ascii="Arial" w:hAnsi="Arial" w:cs="Arial"/>
          <w:sz w:val="24"/>
          <w:szCs w:val="24"/>
        </w:rPr>
        <w:t>Shopping malls having theatres Rs.25000/- per month.</w:t>
      </w:r>
    </w:p>
    <w:p w:rsidR="00BD6EEA" w:rsidRPr="00BD6EEA" w:rsidRDefault="00BD6EEA" w:rsidP="00EA4F1B">
      <w:pPr>
        <w:pStyle w:val="ListParagraph"/>
        <w:jc w:val="both"/>
        <w:rPr>
          <w:rFonts w:ascii="Arial" w:hAnsi="Arial" w:cs="Arial"/>
          <w:sz w:val="24"/>
          <w:szCs w:val="24"/>
        </w:rPr>
      </w:pPr>
    </w:p>
    <w:p w:rsidR="00BD6EEA" w:rsidRDefault="00BD6EEA" w:rsidP="00EA4F1B">
      <w:pPr>
        <w:pStyle w:val="ListParagraph"/>
        <w:numPr>
          <w:ilvl w:val="0"/>
          <w:numId w:val="6"/>
        </w:numPr>
        <w:jc w:val="both"/>
        <w:rPr>
          <w:rFonts w:ascii="Arial" w:hAnsi="Arial" w:cs="Arial"/>
          <w:sz w:val="24"/>
          <w:szCs w:val="24"/>
        </w:rPr>
      </w:pPr>
      <w:r>
        <w:rPr>
          <w:rFonts w:ascii="Arial" w:hAnsi="Arial" w:cs="Arial"/>
          <w:sz w:val="24"/>
          <w:szCs w:val="24"/>
        </w:rPr>
        <w:t xml:space="preserve">Multiplex Theatres, Cinema halls with Hotels and without hotels Rs 10000/- </w:t>
      </w:r>
      <w:r w:rsidR="00D2173F">
        <w:rPr>
          <w:rFonts w:ascii="Arial" w:hAnsi="Arial" w:cs="Arial"/>
          <w:sz w:val="24"/>
          <w:szCs w:val="24"/>
        </w:rPr>
        <w:t xml:space="preserve"> per month.</w:t>
      </w:r>
    </w:p>
    <w:p w:rsidR="00D2173F" w:rsidRPr="00D2173F" w:rsidRDefault="00D2173F" w:rsidP="00EA4F1B">
      <w:pPr>
        <w:pStyle w:val="ListParagraph"/>
        <w:jc w:val="both"/>
        <w:rPr>
          <w:rFonts w:ascii="Arial" w:hAnsi="Arial" w:cs="Arial"/>
          <w:sz w:val="24"/>
          <w:szCs w:val="24"/>
        </w:rPr>
      </w:pPr>
    </w:p>
    <w:p w:rsidR="00D2173F" w:rsidRDefault="00D2173F" w:rsidP="00EA4F1B">
      <w:pPr>
        <w:pStyle w:val="ListParagraph"/>
        <w:numPr>
          <w:ilvl w:val="0"/>
          <w:numId w:val="6"/>
        </w:numPr>
        <w:jc w:val="both"/>
        <w:rPr>
          <w:rFonts w:ascii="Arial" w:hAnsi="Arial" w:cs="Arial"/>
          <w:sz w:val="24"/>
          <w:szCs w:val="24"/>
        </w:rPr>
      </w:pPr>
      <w:r>
        <w:rPr>
          <w:rFonts w:ascii="Arial" w:hAnsi="Arial" w:cs="Arial"/>
          <w:sz w:val="24"/>
          <w:szCs w:val="24"/>
        </w:rPr>
        <w:t>Community halls/Kalyana Mantapas with A.C. Rs.7500/- per month.</w:t>
      </w:r>
    </w:p>
    <w:p w:rsidR="00D2173F" w:rsidRPr="00D2173F" w:rsidRDefault="00D2173F" w:rsidP="00EA4F1B">
      <w:pPr>
        <w:pStyle w:val="ListParagraph"/>
        <w:jc w:val="both"/>
        <w:rPr>
          <w:rFonts w:ascii="Arial" w:hAnsi="Arial" w:cs="Arial"/>
          <w:sz w:val="24"/>
          <w:szCs w:val="24"/>
        </w:rPr>
      </w:pPr>
    </w:p>
    <w:p w:rsidR="00D2173F" w:rsidRDefault="00D2173F" w:rsidP="00EA4F1B">
      <w:pPr>
        <w:pStyle w:val="ListParagraph"/>
        <w:numPr>
          <w:ilvl w:val="0"/>
          <w:numId w:val="6"/>
        </w:numPr>
        <w:jc w:val="both"/>
        <w:rPr>
          <w:rFonts w:ascii="Arial" w:hAnsi="Arial" w:cs="Arial"/>
          <w:sz w:val="24"/>
          <w:szCs w:val="24"/>
        </w:rPr>
      </w:pPr>
      <w:r>
        <w:rPr>
          <w:rFonts w:ascii="Arial" w:hAnsi="Arial" w:cs="Arial"/>
          <w:sz w:val="24"/>
          <w:szCs w:val="24"/>
        </w:rPr>
        <w:t>Community halls/Kalyana mantapas without A.C. Rs. 5000/- per month.</w:t>
      </w:r>
    </w:p>
    <w:p w:rsidR="00D2173F" w:rsidRPr="00D2173F" w:rsidRDefault="00D2173F" w:rsidP="00EA4F1B">
      <w:pPr>
        <w:pStyle w:val="ListParagraph"/>
        <w:jc w:val="both"/>
        <w:rPr>
          <w:rFonts w:ascii="Arial" w:hAnsi="Arial" w:cs="Arial"/>
          <w:sz w:val="24"/>
          <w:szCs w:val="24"/>
        </w:rPr>
      </w:pPr>
    </w:p>
    <w:p w:rsidR="00235052" w:rsidRPr="00F30EA9" w:rsidRDefault="00D2173F" w:rsidP="00B83111">
      <w:pPr>
        <w:pStyle w:val="ListParagraph"/>
        <w:numPr>
          <w:ilvl w:val="0"/>
          <w:numId w:val="6"/>
        </w:numPr>
        <w:jc w:val="both"/>
        <w:rPr>
          <w:rFonts w:ascii="Arial" w:hAnsi="Arial" w:cs="Arial"/>
          <w:sz w:val="24"/>
          <w:szCs w:val="24"/>
        </w:rPr>
      </w:pPr>
      <w:r>
        <w:rPr>
          <w:rFonts w:ascii="Arial" w:hAnsi="Arial" w:cs="Arial"/>
          <w:sz w:val="24"/>
          <w:szCs w:val="24"/>
        </w:rPr>
        <w:t xml:space="preserve"> Choultries/Small party halls with less than 250 seati</w:t>
      </w:r>
      <w:r w:rsidR="00F30EA9">
        <w:rPr>
          <w:rFonts w:ascii="Arial" w:hAnsi="Arial" w:cs="Arial"/>
          <w:sz w:val="24"/>
          <w:szCs w:val="24"/>
        </w:rPr>
        <w:t>ng capacity Rs.1000/- per month.</w:t>
      </w:r>
    </w:p>
    <w:p w:rsidR="00EB7DB4" w:rsidRPr="00D2173F" w:rsidRDefault="00EB7DB4" w:rsidP="00D2173F">
      <w:pPr>
        <w:pStyle w:val="ListParagraph"/>
        <w:rPr>
          <w:rFonts w:ascii="Arial" w:hAnsi="Arial" w:cs="Arial"/>
          <w:sz w:val="24"/>
          <w:szCs w:val="24"/>
        </w:rPr>
      </w:pPr>
      <w:r>
        <w:rPr>
          <w:rFonts w:ascii="Arial" w:hAnsi="Arial" w:cs="Arial"/>
          <w:sz w:val="24"/>
          <w:szCs w:val="24"/>
        </w:rPr>
        <w:t xml:space="preserve">         </w:t>
      </w:r>
    </w:p>
    <w:tbl>
      <w:tblPr>
        <w:tblStyle w:val="MediumGrid3-Accent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4A0"/>
      </w:tblPr>
      <w:tblGrid>
        <w:gridCol w:w="3252"/>
        <w:gridCol w:w="2951"/>
        <w:gridCol w:w="3535"/>
      </w:tblGrid>
      <w:tr w:rsidR="00EB7DB4" w:rsidTr="00CE28EE">
        <w:trPr>
          <w:cnfStyle w:val="100000000000"/>
          <w:trHeight w:val="556"/>
        </w:trPr>
        <w:tc>
          <w:tcPr>
            <w:cnfStyle w:val="001000000000"/>
            <w:tcW w:w="9738" w:type="dxa"/>
            <w:gridSpan w:val="3"/>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rPr>
                <w:rFonts w:ascii="Arial" w:eastAsia="Times New Roman" w:hAnsi="Arial" w:cs="Arial"/>
                <w:bCs w:val="0"/>
                <w:color w:val="auto"/>
                <w:sz w:val="28"/>
                <w:szCs w:val="24"/>
              </w:rPr>
            </w:pPr>
            <w:r w:rsidRPr="00763ADE">
              <w:rPr>
                <w:rFonts w:ascii="Arial" w:eastAsia="Times New Roman" w:hAnsi="Arial" w:cs="Arial"/>
                <w:bCs w:val="0"/>
                <w:color w:val="auto"/>
                <w:sz w:val="28"/>
                <w:szCs w:val="24"/>
              </w:rPr>
              <w:t>Special Sanitary Charges</w:t>
            </w:r>
          </w:p>
        </w:tc>
      </w:tr>
      <w:tr w:rsidR="00EB7DB4" w:rsidTr="00CE28EE">
        <w:trPr>
          <w:cnfStyle w:val="000000100000"/>
          <w:trHeight w:val="240"/>
        </w:trPr>
        <w:tc>
          <w:tcPr>
            <w:cnfStyle w:val="001000000000"/>
            <w:tcW w:w="3252" w:type="dxa"/>
            <w:vMerge w:val="restart"/>
            <w:tcBorders>
              <w:top w:val="none" w:sz="0" w:space="0" w:color="auto"/>
              <w:left w:val="none" w:sz="0" w:space="0" w:color="auto"/>
              <w:bottom w:val="none" w:sz="0" w:space="0" w:color="auto"/>
              <w:right w:val="none" w:sz="0" w:space="0" w:color="auto"/>
            </w:tcBorders>
            <w:shd w:val="clear" w:color="auto" w:fill="F2DBDB" w:themeFill="accent2" w:themeFillTint="33"/>
            <w:hideMark/>
          </w:tcPr>
          <w:p w:rsidR="00EB7DB4" w:rsidRPr="00235052" w:rsidRDefault="00EB7DB4" w:rsidP="00CE3C5A">
            <w:pPr>
              <w:jc w:val="center"/>
              <w:rPr>
                <w:rFonts w:ascii="Arial" w:eastAsia="Times New Roman" w:hAnsi="Arial" w:cs="Arial"/>
                <w:bCs w:val="0"/>
                <w:color w:val="000000"/>
                <w:sz w:val="24"/>
                <w:szCs w:val="24"/>
              </w:rPr>
            </w:pPr>
            <w:r w:rsidRPr="00235052">
              <w:rPr>
                <w:rFonts w:ascii="Arial" w:eastAsia="Times New Roman" w:hAnsi="Arial" w:cs="Arial"/>
                <w:bCs w:val="0"/>
                <w:color w:val="000000"/>
                <w:sz w:val="24"/>
                <w:szCs w:val="24"/>
              </w:rPr>
              <w:t xml:space="preserve">Connection </w:t>
            </w:r>
            <w:r w:rsidRPr="00235052">
              <w:rPr>
                <w:rFonts w:ascii="Arial" w:eastAsia="Times New Roman" w:hAnsi="Arial" w:cs="Arial"/>
                <w:bCs w:val="0"/>
                <w:color w:val="000000"/>
                <w:sz w:val="24"/>
                <w:szCs w:val="24"/>
              </w:rPr>
              <w:br/>
              <w:t>Type</w:t>
            </w:r>
          </w:p>
        </w:tc>
        <w:tc>
          <w:tcPr>
            <w:tcW w:w="6486" w:type="dxa"/>
            <w:gridSpan w:val="2"/>
            <w:tcBorders>
              <w:top w:val="none" w:sz="0" w:space="0" w:color="auto"/>
              <w:left w:val="none" w:sz="0" w:space="0" w:color="auto"/>
              <w:bottom w:val="none" w:sz="0" w:space="0" w:color="auto"/>
              <w:right w:val="none" w:sz="0" w:space="0" w:color="auto"/>
            </w:tcBorders>
            <w:shd w:val="clear" w:color="auto" w:fill="F2DBDB" w:themeFill="accent2" w:themeFillTint="33"/>
            <w:noWrap/>
            <w:hideMark/>
          </w:tcPr>
          <w:p w:rsidR="00EB7DB4" w:rsidRPr="00235052" w:rsidRDefault="00EB7DB4" w:rsidP="00BD4B91">
            <w:pPr>
              <w:jc w:val="center"/>
              <w:cnfStyle w:val="000000100000"/>
              <w:rPr>
                <w:rFonts w:ascii="Arial" w:eastAsia="Times New Roman" w:hAnsi="Arial" w:cs="Arial"/>
                <w:b/>
                <w:bCs/>
                <w:sz w:val="28"/>
                <w:szCs w:val="24"/>
              </w:rPr>
            </w:pPr>
            <w:r w:rsidRPr="00235052">
              <w:rPr>
                <w:rFonts w:ascii="Arial" w:eastAsia="Times New Roman" w:hAnsi="Arial" w:cs="Arial"/>
                <w:b/>
                <w:bCs/>
                <w:sz w:val="28"/>
                <w:szCs w:val="24"/>
              </w:rPr>
              <w:t>Special Sanitary</w:t>
            </w:r>
          </w:p>
        </w:tc>
      </w:tr>
      <w:tr w:rsidR="00235052" w:rsidTr="00CE28EE">
        <w:trPr>
          <w:trHeight w:val="162"/>
        </w:trPr>
        <w:tc>
          <w:tcPr>
            <w:cnfStyle w:val="001000000000"/>
            <w:tcW w:w="3252" w:type="dxa"/>
            <w:vMerge/>
            <w:tcBorders>
              <w:left w:val="none" w:sz="0" w:space="0" w:color="auto"/>
              <w:bottom w:val="none" w:sz="0" w:space="0" w:color="auto"/>
              <w:right w:val="none" w:sz="0" w:space="0" w:color="auto"/>
            </w:tcBorders>
            <w:shd w:val="clear" w:color="auto" w:fill="F2DBDB" w:themeFill="accent2" w:themeFillTint="33"/>
            <w:hideMark/>
          </w:tcPr>
          <w:p w:rsidR="00EB7DB4" w:rsidRPr="00D54ECE" w:rsidRDefault="00EB7DB4" w:rsidP="00CE3C5A">
            <w:pPr>
              <w:jc w:val="center"/>
              <w:rPr>
                <w:rFonts w:ascii="Arial" w:eastAsia="Times New Roman" w:hAnsi="Arial" w:cs="Arial"/>
                <w:b w:val="0"/>
                <w:bCs w:val="0"/>
                <w:color w:val="000000"/>
                <w:sz w:val="24"/>
                <w:szCs w:val="24"/>
              </w:rPr>
            </w:pPr>
          </w:p>
        </w:tc>
        <w:tc>
          <w:tcPr>
            <w:tcW w:w="2951" w:type="dxa"/>
            <w:shd w:val="clear" w:color="auto" w:fill="F2DBDB" w:themeFill="accent2" w:themeFillTint="33"/>
            <w:noWrap/>
            <w:hideMark/>
          </w:tcPr>
          <w:p w:rsidR="00EB7DB4" w:rsidRPr="00212B59" w:rsidRDefault="00EB7DB4" w:rsidP="00CE3C5A">
            <w:pPr>
              <w:jc w:val="center"/>
              <w:cnfStyle w:val="000000000000"/>
              <w:rPr>
                <w:rFonts w:ascii="Arial" w:eastAsia="Times New Roman" w:hAnsi="Arial" w:cs="Arial"/>
                <w:b/>
                <w:bCs/>
                <w:sz w:val="28"/>
                <w:szCs w:val="28"/>
              </w:rPr>
            </w:pPr>
            <w:r w:rsidRPr="00212B59">
              <w:rPr>
                <w:rFonts w:ascii="Arial" w:eastAsia="Times New Roman" w:hAnsi="Arial" w:cs="Arial"/>
                <w:b/>
                <w:bCs/>
                <w:sz w:val="28"/>
                <w:szCs w:val="28"/>
              </w:rPr>
              <w:t>Existing</w:t>
            </w:r>
          </w:p>
        </w:tc>
        <w:tc>
          <w:tcPr>
            <w:tcW w:w="3535" w:type="dxa"/>
            <w:shd w:val="clear" w:color="auto" w:fill="F2DBDB" w:themeFill="accent2" w:themeFillTint="33"/>
            <w:noWrap/>
            <w:hideMark/>
          </w:tcPr>
          <w:p w:rsidR="00EB7DB4" w:rsidRPr="00212B59" w:rsidRDefault="00EB7DB4" w:rsidP="00CE3C5A">
            <w:pPr>
              <w:jc w:val="center"/>
              <w:cnfStyle w:val="000000000000"/>
              <w:rPr>
                <w:rFonts w:ascii="Arial" w:eastAsia="Times New Roman" w:hAnsi="Arial" w:cs="Arial"/>
                <w:b/>
                <w:bCs/>
                <w:sz w:val="28"/>
                <w:szCs w:val="28"/>
              </w:rPr>
            </w:pPr>
            <w:r w:rsidRPr="00212B59">
              <w:rPr>
                <w:rFonts w:ascii="Arial" w:eastAsia="Times New Roman" w:hAnsi="Arial" w:cs="Arial"/>
                <w:b/>
                <w:bCs/>
                <w:sz w:val="28"/>
                <w:szCs w:val="28"/>
              </w:rPr>
              <w:t>Revised</w:t>
            </w:r>
          </w:p>
        </w:tc>
      </w:tr>
      <w:tr w:rsidR="00235052" w:rsidTr="00CE28EE">
        <w:trPr>
          <w:cnfStyle w:val="000000100000"/>
          <w:trHeight w:val="240"/>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All Kinds of Hotels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500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2000</w:t>
            </w:r>
          </w:p>
        </w:tc>
      </w:tr>
      <w:tr w:rsidR="00235052" w:rsidTr="00CE28EE">
        <w:trPr>
          <w:trHeight w:val="569"/>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Darshini hotels, cafeteria and coffee bars</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500</w:t>
            </w: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1000</w:t>
            </w:r>
          </w:p>
        </w:tc>
      </w:tr>
      <w:tr w:rsidR="00235052" w:rsidTr="00CE28EE">
        <w:trPr>
          <w:cnfStyle w:val="000000100000"/>
          <w:trHeight w:val="371"/>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Hotels with lodging facility upto 50 rooms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2000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2000</w:t>
            </w:r>
          </w:p>
        </w:tc>
      </w:tr>
      <w:tr w:rsidR="00235052" w:rsidTr="00CE28EE">
        <w:trPr>
          <w:trHeight w:val="419"/>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Lodges 50 to 100 rooms</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4000</w:t>
            </w: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4000</w:t>
            </w:r>
          </w:p>
        </w:tc>
      </w:tr>
      <w:tr w:rsidR="00235052" w:rsidTr="00CE28EE">
        <w:trPr>
          <w:cnfStyle w:val="000000100000"/>
          <w:trHeight w:val="496"/>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Hotels with lodging facility with more than 100 rooms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r>
      <w:tr w:rsidR="00235052" w:rsidTr="00CE28EE">
        <w:trPr>
          <w:trHeight w:val="240"/>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Bar and Restaurant</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2000</w:t>
            </w: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2000</w:t>
            </w:r>
          </w:p>
        </w:tc>
      </w:tr>
      <w:tr w:rsidR="00235052" w:rsidTr="00CE28EE">
        <w:trPr>
          <w:cnfStyle w:val="000000100000"/>
          <w:trHeight w:val="406"/>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Star Hotels less than 50 rooms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r>
      <w:tr w:rsidR="00235052" w:rsidTr="00CE28EE">
        <w:trPr>
          <w:trHeight w:val="406"/>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Star Hotels with 51 to 100 rooms</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15000</w:t>
            </w:r>
          </w:p>
        </w:tc>
      </w:tr>
      <w:tr w:rsidR="00235052" w:rsidTr="00CE28EE">
        <w:trPr>
          <w:cnfStyle w:val="000000100000"/>
          <w:trHeight w:val="415"/>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Star Hotels with more than 100 rooms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20000</w:t>
            </w:r>
          </w:p>
        </w:tc>
      </w:tr>
      <w:tr w:rsidR="00235052" w:rsidTr="00CE28EE">
        <w:trPr>
          <w:trHeight w:val="406"/>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Hospitals without beds</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2500</w:t>
            </w:r>
          </w:p>
        </w:tc>
      </w:tr>
      <w:tr w:rsidR="00235052" w:rsidTr="00CE28EE">
        <w:trPr>
          <w:cnfStyle w:val="000000100000"/>
          <w:trHeight w:val="406"/>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lastRenderedPageBreak/>
              <w:t>Hospitals with beds upto 50 beds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5000</w:t>
            </w:r>
          </w:p>
        </w:tc>
      </w:tr>
      <w:tr w:rsidR="00235052" w:rsidTr="00CE28EE">
        <w:trPr>
          <w:trHeight w:val="609"/>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Hospitals with beds more than 50 and upto 100</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2500</w:t>
            </w: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7500</w:t>
            </w:r>
          </w:p>
        </w:tc>
      </w:tr>
      <w:tr w:rsidR="00235052" w:rsidTr="00CE28EE">
        <w:trPr>
          <w:cnfStyle w:val="000000100000"/>
          <w:trHeight w:val="419"/>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ND-More than 100 Bed Hospital</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5000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r>
      <w:tr w:rsidR="00235052" w:rsidTr="00CE28EE">
        <w:trPr>
          <w:trHeight w:val="240"/>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Dispensary, Clinic</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100</w:t>
            </w:r>
          </w:p>
        </w:tc>
      </w:tr>
      <w:tr w:rsidR="00235052" w:rsidTr="00CE28EE">
        <w:trPr>
          <w:cnfStyle w:val="000000100000"/>
          <w:trHeight w:val="620"/>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Hostels - Paying Guest accomodations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noWrap/>
            <w:vAlign w:val="center"/>
            <w:hideMark/>
          </w:tcPr>
          <w:p w:rsidR="00EB7DB4" w:rsidRPr="00763ADE" w:rsidRDefault="00EB7DB4" w:rsidP="00235052">
            <w:pPr>
              <w:jc w:val="center"/>
              <w:cnfStyle w:val="000000100000"/>
              <w:rPr>
                <w:rFonts w:ascii="Arial" w:eastAsia="Times New Roman" w:hAnsi="Arial" w:cs="Arial"/>
                <w:sz w:val="24"/>
                <w:szCs w:val="20"/>
              </w:rPr>
            </w:pPr>
            <w:r w:rsidRPr="00763ADE">
              <w:rPr>
                <w:rFonts w:ascii="Arial" w:eastAsia="Times New Roman" w:hAnsi="Arial" w:cs="Arial"/>
                <w:sz w:val="24"/>
                <w:szCs w:val="20"/>
              </w:rPr>
              <w:t>2000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noWrap/>
            <w:vAlign w:val="center"/>
            <w:hideMark/>
          </w:tcPr>
          <w:p w:rsidR="00EB7DB4" w:rsidRPr="00763ADE" w:rsidRDefault="00EB7DB4" w:rsidP="00235052">
            <w:pPr>
              <w:jc w:val="center"/>
              <w:cnfStyle w:val="000000100000"/>
              <w:rPr>
                <w:rFonts w:ascii="Arial" w:eastAsia="Times New Roman" w:hAnsi="Arial" w:cs="Arial"/>
                <w:sz w:val="24"/>
                <w:szCs w:val="20"/>
              </w:rPr>
            </w:pPr>
            <w:r w:rsidRPr="00763ADE">
              <w:rPr>
                <w:rFonts w:ascii="Arial" w:eastAsia="Times New Roman" w:hAnsi="Arial" w:cs="Arial"/>
                <w:sz w:val="24"/>
                <w:szCs w:val="20"/>
              </w:rPr>
              <w:t>2000</w:t>
            </w:r>
          </w:p>
        </w:tc>
      </w:tr>
      <w:tr w:rsidR="00235052" w:rsidTr="00CE28EE">
        <w:trPr>
          <w:trHeight w:val="620"/>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Hostels with Non Domestic Water Supply</w:t>
            </w:r>
          </w:p>
        </w:tc>
        <w:tc>
          <w:tcPr>
            <w:tcW w:w="2951" w:type="dxa"/>
            <w:shd w:val="clear" w:color="auto" w:fill="F2DBDB" w:themeFill="accent2" w:themeFillTint="33"/>
            <w:noWrap/>
            <w:vAlign w:val="center"/>
            <w:hideMark/>
          </w:tcPr>
          <w:p w:rsidR="00EB7DB4" w:rsidRPr="00763ADE" w:rsidRDefault="00EB7DB4" w:rsidP="00235052">
            <w:pPr>
              <w:jc w:val="center"/>
              <w:cnfStyle w:val="000000000000"/>
              <w:rPr>
                <w:rFonts w:ascii="Arial" w:eastAsia="Times New Roman" w:hAnsi="Arial" w:cs="Arial"/>
                <w:sz w:val="24"/>
                <w:szCs w:val="20"/>
              </w:rPr>
            </w:pPr>
          </w:p>
        </w:tc>
        <w:tc>
          <w:tcPr>
            <w:tcW w:w="3535" w:type="dxa"/>
            <w:shd w:val="clear" w:color="auto" w:fill="F2DBDB" w:themeFill="accent2" w:themeFillTint="33"/>
            <w:noWrap/>
            <w:vAlign w:val="center"/>
            <w:hideMark/>
          </w:tcPr>
          <w:p w:rsidR="00EB7DB4" w:rsidRPr="00763ADE" w:rsidRDefault="00EB7DB4" w:rsidP="00235052">
            <w:pPr>
              <w:jc w:val="center"/>
              <w:cnfStyle w:val="000000000000"/>
              <w:rPr>
                <w:rFonts w:ascii="Arial" w:eastAsia="Times New Roman" w:hAnsi="Arial" w:cs="Arial"/>
                <w:sz w:val="24"/>
                <w:szCs w:val="20"/>
              </w:rPr>
            </w:pPr>
            <w:r w:rsidRPr="00763ADE">
              <w:rPr>
                <w:rFonts w:ascii="Arial" w:eastAsia="Times New Roman" w:hAnsi="Arial" w:cs="Arial"/>
                <w:sz w:val="24"/>
                <w:szCs w:val="20"/>
              </w:rPr>
              <w:t>2000</w:t>
            </w:r>
          </w:p>
        </w:tc>
      </w:tr>
      <w:tr w:rsidR="00235052" w:rsidTr="00CE28EE">
        <w:trPr>
          <w:cnfStyle w:val="000000100000"/>
          <w:trHeight w:val="419"/>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140256"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 xml:space="preserve">Shopping </w:t>
            </w:r>
            <w:r w:rsidR="00EB7DB4" w:rsidRPr="00212B59">
              <w:rPr>
                <w:rFonts w:ascii="Arial" w:eastAsia="Times New Roman" w:hAnsi="Arial" w:cs="Arial"/>
                <w:b w:val="0"/>
                <w:color w:val="auto"/>
                <w:sz w:val="24"/>
                <w:szCs w:val="24"/>
              </w:rPr>
              <w:t>Malls having theatres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25000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25000</w:t>
            </w:r>
          </w:p>
        </w:tc>
      </w:tr>
      <w:tr w:rsidR="00235052" w:rsidTr="00CE28EE">
        <w:trPr>
          <w:trHeight w:val="419"/>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Shopping Malls without theatres</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5000</w:t>
            </w:r>
          </w:p>
        </w:tc>
      </w:tr>
      <w:tr w:rsidR="00235052" w:rsidTr="00CE28EE">
        <w:trPr>
          <w:cnfStyle w:val="000000100000"/>
          <w:trHeight w:val="240"/>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Super Bazaars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w:t>
            </w:r>
          </w:p>
        </w:tc>
      </w:tr>
      <w:tr w:rsidR="00235052" w:rsidTr="00CE28EE">
        <w:trPr>
          <w:trHeight w:val="419"/>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Multiplex, Theatres, Cinema halls</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10000</w:t>
            </w:r>
          </w:p>
        </w:tc>
      </w:tr>
      <w:tr w:rsidR="00235052" w:rsidTr="00CE28EE">
        <w:trPr>
          <w:cnfStyle w:val="000000100000"/>
          <w:trHeight w:val="620"/>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Community halls/ Kalyana Mantapas with A.C</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7500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7500</w:t>
            </w:r>
          </w:p>
        </w:tc>
      </w:tr>
      <w:tr w:rsidR="00235052" w:rsidTr="00CE28EE">
        <w:trPr>
          <w:trHeight w:val="620"/>
        </w:trPr>
        <w:tc>
          <w:tcPr>
            <w:cnfStyle w:val="001000000000"/>
            <w:tcW w:w="3252" w:type="dxa"/>
            <w:tcBorders>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Community halls/ Kalyana Mantapas without A.C</w:t>
            </w:r>
          </w:p>
        </w:tc>
        <w:tc>
          <w:tcPr>
            <w:tcW w:w="2951"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5000</w:t>
            </w:r>
          </w:p>
        </w:tc>
        <w:tc>
          <w:tcPr>
            <w:tcW w:w="3535" w:type="dxa"/>
            <w:shd w:val="clear" w:color="auto" w:fill="F2DBDB" w:themeFill="accent2" w:themeFillTint="33"/>
            <w:vAlign w:val="center"/>
            <w:hideMark/>
          </w:tcPr>
          <w:p w:rsidR="00EB7DB4" w:rsidRPr="00763ADE" w:rsidRDefault="00EB7DB4" w:rsidP="00235052">
            <w:pPr>
              <w:jc w:val="center"/>
              <w:cnfStyle w:val="000000000000"/>
              <w:rPr>
                <w:rFonts w:ascii="Arial" w:eastAsia="Times New Roman" w:hAnsi="Arial" w:cs="Arial"/>
                <w:color w:val="000000"/>
                <w:sz w:val="24"/>
                <w:szCs w:val="20"/>
              </w:rPr>
            </w:pPr>
            <w:r w:rsidRPr="00763ADE">
              <w:rPr>
                <w:rFonts w:ascii="Arial" w:eastAsia="Times New Roman" w:hAnsi="Arial" w:cs="Arial"/>
                <w:color w:val="000000"/>
                <w:sz w:val="24"/>
                <w:szCs w:val="20"/>
              </w:rPr>
              <w:t>5000</w:t>
            </w:r>
          </w:p>
        </w:tc>
      </w:tr>
      <w:tr w:rsidR="00235052" w:rsidTr="00CE28EE">
        <w:trPr>
          <w:cnfStyle w:val="000000100000"/>
          <w:trHeight w:val="652"/>
        </w:trPr>
        <w:tc>
          <w:tcPr>
            <w:cnfStyle w:val="001000000000"/>
            <w:tcW w:w="3252"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212B59" w:rsidRDefault="00EB7DB4" w:rsidP="00140256">
            <w:pPr>
              <w:rPr>
                <w:rFonts w:ascii="Arial" w:eastAsia="Times New Roman" w:hAnsi="Arial" w:cs="Arial"/>
                <w:b w:val="0"/>
                <w:color w:val="auto"/>
                <w:sz w:val="24"/>
                <w:szCs w:val="24"/>
              </w:rPr>
            </w:pPr>
            <w:r w:rsidRPr="00212B59">
              <w:rPr>
                <w:rFonts w:ascii="Arial" w:eastAsia="Times New Roman" w:hAnsi="Arial" w:cs="Arial"/>
                <w:b w:val="0"/>
                <w:color w:val="auto"/>
                <w:sz w:val="24"/>
                <w:szCs w:val="24"/>
              </w:rPr>
              <w:t>Choultries/Party halls with less than 250 seats</w:t>
            </w:r>
          </w:p>
        </w:tc>
        <w:tc>
          <w:tcPr>
            <w:tcW w:w="2951"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1000</w:t>
            </w:r>
          </w:p>
        </w:tc>
        <w:tc>
          <w:tcPr>
            <w:tcW w:w="3535" w:type="dxa"/>
            <w:tcBorders>
              <w:top w:val="none" w:sz="0" w:space="0" w:color="auto"/>
              <w:left w:val="none" w:sz="0" w:space="0" w:color="auto"/>
              <w:bottom w:val="none" w:sz="0" w:space="0" w:color="auto"/>
              <w:right w:val="none" w:sz="0" w:space="0" w:color="auto"/>
            </w:tcBorders>
            <w:shd w:val="clear" w:color="auto" w:fill="F2DBDB" w:themeFill="accent2" w:themeFillTint="33"/>
            <w:vAlign w:val="center"/>
            <w:hideMark/>
          </w:tcPr>
          <w:p w:rsidR="00EB7DB4" w:rsidRPr="00763ADE" w:rsidRDefault="00EB7DB4" w:rsidP="00235052">
            <w:pPr>
              <w:jc w:val="center"/>
              <w:cnfStyle w:val="000000100000"/>
              <w:rPr>
                <w:rFonts w:ascii="Arial" w:eastAsia="Times New Roman" w:hAnsi="Arial" w:cs="Arial"/>
                <w:color w:val="000000"/>
                <w:sz w:val="24"/>
                <w:szCs w:val="20"/>
              </w:rPr>
            </w:pPr>
            <w:r w:rsidRPr="00763ADE">
              <w:rPr>
                <w:rFonts w:ascii="Arial" w:eastAsia="Times New Roman" w:hAnsi="Arial" w:cs="Arial"/>
                <w:color w:val="000000"/>
                <w:sz w:val="24"/>
                <w:szCs w:val="20"/>
              </w:rPr>
              <w:t>2000</w:t>
            </w:r>
          </w:p>
        </w:tc>
      </w:tr>
    </w:tbl>
    <w:p w:rsidR="00A07C47" w:rsidRDefault="00A07C47" w:rsidP="00A07C47">
      <w:pPr>
        <w:rPr>
          <w:rFonts w:ascii="Arial" w:hAnsi="Arial" w:cs="Arial"/>
          <w:sz w:val="24"/>
          <w:szCs w:val="24"/>
        </w:rPr>
      </w:pPr>
    </w:p>
    <w:p w:rsidR="00E379E3" w:rsidRDefault="00E379E3" w:rsidP="00A07C47">
      <w:pPr>
        <w:spacing w:after="0"/>
        <w:jc w:val="both"/>
        <w:rPr>
          <w:rFonts w:ascii="Arial" w:hAnsi="Arial" w:cs="Arial"/>
          <w:b/>
          <w:bCs/>
          <w:sz w:val="28"/>
          <w:szCs w:val="28"/>
        </w:rPr>
      </w:pPr>
    </w:p>
    <w:p w:rsidR="00E379E3" w:rsidRDefault="00E379E3"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154CED" w:rsidRDefault="00154CED" w:rsidP="00A07C47">
      <w:pPr>
        <w:spacing w:after="0"/>
        <w:jc w:val="both"/>
        <w:rPr>
          <w:rFonts w:ascii="Arial" w:hAnsi="Arial" w:cs="Arial"/>
          <w:b/>
          <w:bCs/>
          <w:sz w:val="28"/>
          <w:szCs w:val="28"/>
        </w:rPr>
      </w:pPr>
    </w:p>
    <w:p w:rsidR="00A07C47" w:rsidRDefault="00A07C47" w:rsidP="00A07C47">
      <w:pPr>
        <w:spacing w:after="0"/>
        <w:jc w:val="both"/>
        <w:rPr>
          <w:rFonts w:ascii="Arial" w:hAnsi="Arial" w:cs="Arial"/>
          <w:b/>
          <w:bCs/>
          <w:sz w:val="28"/>
          <w:szCs w:val="28"/>
        </w:rPr>
      </w:pPr>
      <w:r w:rsidRPr="00A07C47">
        <w:rPr>
          <w:rFonts w:ascii="Arial" w:hAnsi="Arial" w:cs="Arial"/>
          <w:b/>
          <w:bCs/>
          <w:sz w:val="28"/>
          <w:szCs w:val="28"/>
        </w:rPr>
        <w:lastRenderedPageBreak/>
        <w:t>5</w:t>
      </w:r>
      <w:r>
        <w:rPr>
          <w:rFonts w:ascii="Arial" w:hAnsi="Arial" w:cs="Arial"/>
          <w:sz w:val="24"/>
          <w:szCs w:val="24"/>
        </w:rPr>
        <w:t xml:space="preserve">. </w:t>
      </w:r>
      <w:r w:rsidRPr="00A07C47">
        <w:rPr>
          <w:rFonts w:ascii="Arial" w:hAnsi="Arial" w:cs="Arial"/>
          <w:b/>
          <w:bCs/>
          <w:sz w:val="28"/>
          <w:szCs w:val="28"/>
        </w:rPr>
        <w:t>Water Meter Service Charges ( Clause 28, Bangalore water supply regulations, 1965.)</w:t>
      </w:r>
    </w:p>
    <w:p w:rsidR="00E57433" w:rsidRPr="00A07C47" w:rsidRDefault="00E57433" w:rsidP="00A07C47">
      <w:pPr>
        <w:spacing w:after="0"/>
        <w:jc w:val="both"/>
        <w:rPr>
          <w:rFonts w:ascii="Arial" w:hAnsi="Arial" w:cs="Arial"/>
          <w:b/>
          <w:bCs/>
          <w:sz w:val="28"/>
          <w:szCs w:val="28"/>
        </w:rPr>
      </w:pPr>
    </w:p>
    <w:p w:rsidR="006201A4" w:rsidRDefault="0058774B" w:rsidP="007F5F92">
      <w:pPr>
        <w:spacing w:after="0"/>
        <w:jc w:val="both"/>
        <w:rPr>
          <w:rFonts w:ascii="Arial" w:hAnsi="Arial" w:cs="Arial"/>
          <w:sz w:val="24"/>
          <w:szCs w:val="24"/>
        </w:rPr>
      </w:pPr>
      <w:r>
        <w:rPr>
          <w:rFonts w:ascii="Arial" w:hAnsi="Arial" w:cs="Arial"/>
          <w:sz w:val="24"/>
          <w:szCs w:val="24"/>
        </w:rPr>
        <w:t xml:space="preserve"> </w:t>
      </w:r>
      <w:r w:rsidR="006201A4">
        <w:rPr>
          <w:rFonts w:ascii="Arial" w:hAnsi="Arial" w:cs="Arial"/>
          <w:sz w:val="24"/>
          <w:szCs w:val="24"/>
        </w:rPr>
        <w:t xml:space="preserve">For every meter installed in a premises and kept in working condition, the meter  </w:t>
      </w:r>
    </w:p>
    <w:p w:rsidR="006201A4" w:rsidRDefault="0058774B" w:rsidP="007F5F92">
      <w:pPr>
        <w:tabs>
          <w:tab w:val="left" w:pos="90"/>
        </w:tabs>
        <w:spacing w:after="0"/>
        <w:jc w:val="both"/>
        <w:rPr>
          <w:rFonts w:ascii="Arial" w:hAnsi="Arial" w:cs="Arial"/>
          <w:sz w:val="24"/>
          <w:szCs w:val="24"/>
        </w:rPr>
      </w:pPr>
      <w:r>
        <w:rPr>
          <w:rFonts w:ascii="Arial" w:hAnsi="Arial" w:cs="Arial"/>
          <w:sz w:val="24"/>
          <w:szCs w:val="24"/>
        </w:rPr>
        <w:t xml:space="preserve"> </w:t>
      </w:r>
      <w:r w:rsidR="006201A4">
        <w:rPr>
          <w:rFonts w:ascii="Arial" w:hAnsi="Arial" w:cs="Arial"/>
          <w:sz w:val="24"/>
          <w:szCs w:val="24"/>
        </w:rPr>
        <w:t xml:space="preserve">service charges shall be levied per month in addition to whatsoever charges may be  </w:t>
      </w:r>
    </w:p>
    <w:p w:rsidR="00D2173F" w:rsidRDefault="006201A4" w:rsidP="007F5F92">
      <w:pPr>
        <w:spacing w:after="0"/>
        <w:jc w:val="both"/>
        <w:rPr>
          <w:rFonts w:ascii="Arial" w:hAnsi="Arial" w:cs="Arial"/>
          <w:sz w:val="24"/>
          <w:szCs w:val="24"/>
        </w:rPr>
      </w:pPr>
      <w:r>
        <w:rPr>
          <w:rFonts w:ascii="Arial" w:hAnsi="Arial" w:cs="Arial"/>
          <w:sz w:val="24"/>
          <w:szCs w:val="24"/>
        </w:rPr>
        <w:t xml:space="preserve"> due for the water consumed.</w:t>
      </w:r>
    </w:p>
    <w:p w:rsidR="00110C5D" w:rsidRDefault="00110C5D" w:rsidP="007F5F92">
      <w:pPr>
        <w:tabs>
          <w:tab w:val="left" w:pos="9270"/>
        </w:tabs>
        <w:spacing w:after="0"/>
        <w:rPr>
          <w:rFonts w:ascii="Arial" w:hAnsi="Arial" w:cs="Arial"/>
          <w:sz w:val="24"/>
          <w:szCs w:val="24"/>
        </w:rPr>
      </w:pPr>
    </w:p>
    <w:tbl>
      <w:tblPr>
        <w:tblStyle w:val="MediumGrid3-Accent4"/>
        <w:tblpPr w:leftFromText="180" w:rightFromText="180" w:vertAnchor="text" w:horzAnchor="margin" w:tblpY="29"/>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tblPr>
      <w:tblGrid>
        <w:gridCol w:w="1815"/>
        <w:gridCol w:w="1858"/>
        <w:gridCol w:w="1804"/>
        <w:gridCol w:w="2128"/>
        <w:gridCol w:w="1805"/>
      </w:tblGrid>
      <w:tr w:rsidR="000265AD" w:rsidRPr="000F1435" w:rsidTr="0060405C">
        <w:trPr>
          <w:cnfStyle w:val="100000000000"/>
          <w:trHeight w:val="437"/>
        </w:trPr>
        <w:tc>
          <w:tcPr>
            <w:cnfStyle w:val="001000000000"/>
            <w:tcW w:w="9410" w:type="dxa"/>
            <w:gridSpan w:val="5"/>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E379E3" w:rsidRDefault="0058774B" w:rsidP="00F61EA4">
            <w:pPr>
              <w:jc w:val="center"/>
              <w:rPr>
                <w:rFonts w:ascii="Arial" w:eastAsia="Times New Roman" w:hAnsi="Arial" w:cs="Arial"/>
                <w:bCs w:val="0"/>
                <w:color w:val="auto"/>
                <w:sz w:val="20"/>
                <w:szCs w:val="20"/>
              </w:rPr>
            </w:pPr>
            <w:r w:rsidRPr="00E379E3">
              <w:rPr>
                <w:rFonts w:ascii="Arial" w:eastAsia="Times New Roman" w:hAnsi="Arial" w:cs="Arial"/>
                <w:bCs w:val="0"/>
                <w:color w:val="auto"/>
                <w:sz w:val="28"/>
                <w:szCs w:val="28"/>
              </w:rPr>
              <w:t>Water Meter Service Charges</w:t>
            </w:r>
          </w:p>
        </w:tc>
      </w:tr>
      <w:tr w:rsidR="00140256" w:rsidRPr="000F1435" w:rsidTr="0060405C">
        <w:trPr>
          <w:cnfStyle w:val="000000100000"/>
          <w:trHeight w:val="300"/>
        </w:trPr>
        <w:tc>
          <w:tcPr>
            <w:cnfStyle w:val="001000000000"/>
            <w:tcW w:w="1815" w:type="dxa"/>
            <w:vMerge w:val="restar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Cs w:val="0"/>
                <w:color w:val="000000"/>
                <w:sz w:val="24"/>
                <w:szCs w:val="24"/>
              </w:rPr>
            </w:pPr>
            <w:r w:rsidRPr="000F1435">
              <w:rPr>
                <w:rFonts w:ascii="Arial" w:eastAsia="Times New Roman" w:hAnsi="Arial" w:cs="Arial"/>
                <w:bCs w:val="0"/>
                <w:color w:val="000000"/>
                <w:sz w:val="24"/>
                <w:szCs w:val="24"/>
              </w:rPr>
              <w:t>Bore Size in Inches</w:t>
            </w:r>
          </w:p>
        </w:tc>
        <w:tc>
          <w:tcPr>
            <w:tcW w:w="1858" w:type="dxa"/>
            <w:vMerge w:val="restart"/>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b/>
                <w:bCs/>
                <w:color w:val="000000"/>
                <w:sz w:val="24"/>
                <w:szCs w:val="24"/>
              </w:rPr>
            </w:pPr>
            <w:r w:rsidRPr="000F1435">
              <w:rPr>
                <w:rFonts w:ascii="Arial" w:eastAsia="Times New Roman" w:hAnsi="Arial" w:cs="Arial"/>
                <w:b/>
                <w:bCs/>
                <w:color w:val="000000"/>
                <w:sz w:val="24"/>
                <w:szCs w:val="24"/>
              </w:rPr>
              <w:t>Bore Size in mm</w:t>
            </w:r>
          </w:p>
        </w:tc>
        <w:tc>
          <w:tcPr>
            <w:tcW w:w="5737" w:type="dxa"/>
            <w:gridSpan w:val="3"/>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b/>
                <w:bCs/>
                <w:color w:val="000000"/>
                <w:sz w:val="24"/>
                <w:szCs w:val="24"/>
              </w:rPr>
            </w:pPr>
            <w:r w:rsidRPr="003F16F0">
              <w:rPr>
                <w:rFonts w:ascii="Arial" w:eastAsia="Times New Roman" w:hAnsi="Arial" w:cs="Arial"/>
                <w:b/>
                <w:bCs/>
                <w:color w:val="000000"/>
                <w:sz w:val="28"/>
                <w:szCs w:val="28"/>
              </w:rPr>
              <w:t>Meter Charge in Rs</w:t>
            </w:r>
          </w:p>
        </w:tc>
      </w:tr>
      <w:tr w:rsidR="00140256" w:rsidRPr="000F1435" w:rsidTr="0060405C">
        <w:trPr>
          <w:trHeight w:val="300"/>
        </w:trPr>
        <w:tc>
          <w:tcPr>
            <w:cnfStyle w:val="001000000000"/>
            <w:tcW w:w="1815" w:type="dxa"/>
            <w:vMerge/>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Cs w:val="0"/>
                <w:color w:val="000000"/>
                <w:sz w:val="24"/>
                <w:szCs w:val="24"/>
              </w:rPr>
            </w:pPr>
          </w:p>
        </w:tc>
        <w:tc>
          <w:tcPr>
            <w:tcW w:w="1858" w:type="dxa"/>
            <w:vMerge/>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b/>
                <w:bCs/>
                <w:color w:val="000000"/>
                <w:sz w:val="24"/>
                <w:szCs w:val="24"/>
              </w:rPr>
            </w:pP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b/>
                <w:bCs/>
                <w:color w:val="000000"/>
                <w:sz w:val="24"/>
                <w:szCs w:val="24"/>
              </w:rPr>
            </w:pPr>
            <w:r w:rsidRPr="000F1435">
              <w:rPr>
                <w:rFonts w:ascii="Arial" w:eastAsia="Times New Roman" w:hAnsi="Arial" w:cs="Arial"/>
                <w:b/>
                <w:bCs/>
                <w:color w:val="000000"/>
                <w:sz w:val="24"/>
                <w:szCs w:val="24"/>
              </w:rPr>
              <w:t>Domestic</w:t>
            </w:r>
          </w:p>
        </w:tc>
        <w:tc>
          <w:tcPr>
            <w:tcW w:w="2128" w:type="dxa"/>
            <w:shd w:val="clear" w:color="auto" w:fill="B8CCE4" w:themeFill="accent1" w:themeFillTint="66"/>
            <w:noWrap/>
            <w:vAlign w:val="center"/>
            <w:hideMark/>
          </w:tcPr>
          <w:p w:rsidR="0058774B" w:rsidRPr="000F1435" w:rsidRDefault="0058774B" w:rsidP="000265AD">
            <w:pPr>
              <w:jc w:val="center"/>
              <w:cnfStyle w:val="000000000000"/>
              <w:rPr>
                <w:rFonts w:ascii="Arial" w:eastAsia="Times New Roman" w:hAnsi="Arial" w:cs="Arial"/>
                <w:b/>
                <w:bCs/>
                <w:color w:val="000000"/>
                <w:sz w:val="24"/>
                <w:szCs w:val="24"/>
              </w:rPr>
            </w:pPr>
            <w:r w:rsidRPr="000F1435">
              <w:rPr>
                <w:rFonts w:ascii="Arial" w:eastAsia="Times New Roman" w:hAnsi="Arial" w:cs="Arial"/>
                <w:b/>
                <w:bCs/>
                <w:color w:val="000000"/>
                <w:sz w:val="24"/>
                <w:szCs w:val="24"/>
              </w:rPr>
              <w:t>Non Domestic</w:t>
            </w:r>
          </w:p>
        </w:tc>
        <w:tc>
          <w:tcPr>
            <w:tcW w:w="1804" w:type="dxa"/>
            <w:shd w:val="clear" w:color="auto" w:fill="B8CCE4" w:themeFill="accent1" w:themeFillTint="66"/>
            <w:noWrap/>
            <w:vAlign w:val="center"/>
            <w:hideMark/>
          </w:tcPr>
          <w:p w:rsidR="0058774B" w:rsidRPr="000F1435" w:rsidRDefault="0058774B" w:rsidP="000265AD">
            <w:pPr>
              <w:jc w:val="center"/>
              <w:cnfStyle w:val="000000000000"/>
              <w:rPr>
                <w:rFonts w:ascii="Arial" w:eastAsia="Times New Roman" w:hAnsi="Arial" w:cs="Arial"/>
                <w:b/>
                <w:bCs/>
                <w:color w:val="000000"/>
                <w:sz w:val="24"/>
                <w:szCs w:val="24"/>
              </w:rPr>
            </w:pPr>
            <w:r w:rsidRPr="000F1435">
              <w:rPr>
                <w:rFonts w:ascii="Arial" w:eastAsia="Times New Roman" w:hAnsi="Arial" w:cs="Arial"/>
                <w:b/>
                <w:bCs/>
                <w:color w:val="000000"/>
                <w:sz w:val="24"/>
                <w:szCs w:val="24"/>
              </w:rPr>
              <w:t>Partial Non Domestic</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0.5</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15</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150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175</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90</w:t>
            </w:r>
          </w:p>
        </w:tc>
      </w:tr>
      <w:tr w:rsidR="00140256" w:rsidRPr="000F1435" w:rsidTr="0060405C">
        <w:trPr>
          <w:trHeight w:val="300"/>
        </w:trPr>
        <w:tc>
          <w:tcPr>
            <w:cnfStyle w:val="001000000000"/>
            <w:tcW w:w="1815" w:type="dxa"/>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0.75</w:t>
            </w:r>
          </w:p>
        </w:tc>
        <w:tc>
          <w:tcPr>
            <w:tcW w:w="185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20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100</w:t>
            </w:r>
          </w:p>
        </w:tc>
        <w:tc>
          <w:tcPr>
            <w:tcW w:w="212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200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150</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1</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25</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300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750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500</w:t>
            </w:r>
          </w:p>
        </w:tc>
      </w:tr>
      <w:tr w:rsidR="00140256" w:rsidRPr="000F1435" w:rsidTr="0060405C">
        <w:trPr>
          <w:trHeight w:val="300"/>
        </w:trPr>
        <w:tc>
          <w:tcPr>
            <w:cnfStyle w:val="001000000000"/>
            <w:tcW w:w="1815" w:type="dxa"/>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1.25</w:t>
            </w:r>
          </w:p>
        </w:tc>
        <w:tc>
          <w:tcPr>
            <w:tcW w:w="185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32</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500</w:t>
            </w:r>
          </w:p>
        </w:tc>
        <w:tc>
          <w:tcPr>
            <w:tcW w:w="212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1000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750</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1.5</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40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750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1000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1000</w:t>
            </w:r>
          </w:p>
        </w:tc>
      </w:tr>
      <w:tr w:rsidR="00140256" w:rsidRPr="000F1435" w:rsidTr="0060405C">
        <w:trPr>
          <w:trHeight w:val="300"/>
        </w:trPr>
        <w:tc>
          <w:tcPr>
            <w:cnfStyle w:val="001000000000"/>
            <w:tcW w:w="1815" w:type="dxa"/>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2</w:t>
            </w:r>
          </w:p>
        </w:tc>
        <w:tc>
          <w:tcPr>
            <w:tcW w:w="185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50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1000</w:t>
            </w:r>
          </w:p>
        </w:tc>
        <w:tc>
          <w:tcPr>
            <w:tcW w:w="212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1000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1000</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2.5</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65</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1250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1250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1250</w:t>
            </w:r>
          </w:p>
        </w:tc>
      </w:tr>
      <w:tr w:rsidR="00140256" w:rsidRPr="000F1435" w:rsidTr="0060405C">
        <w:trPr>
          <w:trHeight w:val="300"/>
        </w:trPr>
        <w:tc>
          <w:tcPr>
            <w:cnfStyle w:val="001000000000"/>
            <w:tcW w:w="1815" w:type="dxa"/>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3</w:t>
            </w:r>
          </w:p>
        </w:tc>
        <w:tc>
          <w:tcPr>
            <w:tcW w:w="185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75</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1250</w:t>
            </w:r>
          </w:p>
        </w:tc>
        <w:tc>
          <w:tcPr>
            <w:tcW w:w="212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1250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1250</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4</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100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1500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1500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1500</w:t>
            </w:r>
          </w:p>
        </w:tc>
      </w:tr>
      <w:tr w:rsidR="00140256" w:rsidRPr="000F1435" w:rsidTr="0060405C">
        <w:trPr>
          <w:trHeight w:val="300"/>
        </w:trPr>
        <w:tc>
          <w:tcPr>
            <w:cnfStyle w:val="001000000000"/>
            <w:tcW w:w="1815" w:type="dxa"/>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5</w:t>
            </w:r>
          </w:p>
        </w:tc>
        <w:tc>
          <w:tcPr>
            <w:tcW w:w="185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125</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1750</w:t>
            </w:r>
          </w:p>
        </w:tc>
        <w:tc>
          <w:tcPr>
            <w:tcW w:w="212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1750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1750</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6</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150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2000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3000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3000</w:t>
            </w:r>
          </w:p>
        </w:tc>
      </w:tr>
      <w:tr w:rsidR="00140256" w:rsidRPr="000F1435" w:rsidTr="0060405C">
        <w:trPr>
          <w:trHeight w:val="300"/>
        </w:trPr>
        <w:tc>
          <w:tcPr>
            <w:cnfStyle w:val="001000000000"/>
            <w:tcW w:w="1815" w:type="dxa"/>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8</w:t>
            </w:r>
          </w:p>
        </w:tc>
        <w:tc>
          <w:tcPr>
            <w:tcW w:w="185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200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3000</w:t>
            </w:r>
          </w:p>
        </w:tc>
        <w:tc>
          <w:tcPr>
            <w:tcW w:w="212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5000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4000</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10</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250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3500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6000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5000</w:t>
            </w:r>
          </w:p>
        </w:tc>
      </w:tr>
      <w:tr w:rsidR="00140256" w:rsidRPr="000F1435" w:rsidTr="0060405C">
        <w:trPr>
          <w:trHeight w:val="300"/>
        </w:trPr>
        <w:tc>
          <w:tcPr>
            <w:cnfStyle w:val="001000000000"/>
            <w:tcW w:w="1815" w:type="dxa"/>
            <w:tcBorders>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12</w:t>
            </w:r>
          </w:p>
        </w:tc>
        <w:tc>
          <w:tcPr>
            <w:tcW w:w="185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300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4000</w:t>
            </w:r>
          </w:p>
        </w:tc>
        <w:tc>
          <w:tcPr>
            <w:tcW w:w="2128"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7000</w:t>
            </w:r>
          </w:p>
        </w:tc>
        <w:tc>
          <w:tcPr>
            <w:tcW w:w="1804" w:type="dxa"/>
            <w:shd w:val="clear" w:color="auto" w:fill="B8CCE4" w:themeFill="accent1" w:themeFillTint="66"/>
            <w:vAlign w:val="center"/>
            <w:hideMark/>
          </w:tcPr>
          <w:p w:rsidR="0058774B" w:rsidRPr="000F1435" w:rsidRDefault="0058774B" w:rsidP="000265AD">
            <w:pPr>
              <w:jc w:val="center"/>
              <w:cnfStyle w:val="000000000000"/>
              <w:rPr>
                <w:rFonts w:ascii="Arial" w:eastAsia="Times New Roman" w:hAnsi="Arial" w:cs="Arial"/>
                <w:color w:val="000000"/>
                <w:sz w:val="24"/>
                <w:szCs w:val="24"/>
              </w:rPr>
            </w:pPr>
            <w:r w:rsidRPr="000F1435">
              <w:rPr>
                <w:rFonts w:ascii="Arial" w:eastAsia="Times New Roman" w:hAnsi="Arial" w:cs="Arial"/>
                <w:color w:val="000000"/>
                <w:sz w:val="24"/>
                <w:szCs w:val="24"/>
              </w:rPr>
              <w:t>6000</w:t>
            </w:r>
          </w:p>
        </w:tc>
      </w:tr>
      <w:tr w:rsidR="00140256" w:rsidRPr="000F1435" w:rsidTr="0060405C">
        <w:trPr>
          <w:cnfStyle w:val="000000100000"/>
          <w:trHeight w:val="300"/>
        </w:trPr>
        <w:tc>
          <w:tcPr>
            <w:cnfStyle w:val="001000000000"/>
            <w:tcW w:w="1815"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rPr>
                <w:rFonts w:ascii="Arial" w:eastAsia="Times New Roman" w:hAnsi="Arial" w:cs="Arial"/>
                <w:b w:val="0"/>
                <w:color w:val="000000"/>
                <w:sz w:val="24"/>
                <w:szCs w:val="24"/>
              </w:rPr>
            </w:pPr>
            <w:r w:rsidRPr="000F1435">
              <w:rPr>
                <w:rFonts w:ascii="Arial" w:eastAsia="Times New Roman" w:hAnsi="Arial" w:cs="Arial"/>
                <w:b w:val="0"/>
                <w:color w:val="000000"/>
                <w:sz w:val="24"/>
                <w:szCs w:val="24"/>
              </w:rPr>
              <w:t>16</w:t>
            </w:r>
          </w:p>
        </w:tc>
        <w:tc>
          <w:tcPr>
            <w:tcW w:w="185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400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5000</w:t>
            </w:r>
          </w:p>
        </w:tc>
        <w:tc>
          <w:tcPr>
            <w:tcW w:w="2128"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8000</w:t>
            </w:r>
          </w:p>
        </w:tc>
        <w:tc>
          <w:tcPr>
            <w:tcW w:w="1804" w:type="dxa"/>
            <w:tcBorders>
              <w:top w:val="none" w:sz="0" w:space="0" w:color="auto"/>
              <w:left w:val="none" w:sz="0" w:space="0" w:color="auto"/>
              <w:bottom w:val="none" w:sz="0" w:space="0" w:color="auto"/>
              <w:right w:val="none" w:sz="0" w:space="0" w:color="auto"/>
            </w:tcBorders>
            <w:shd w:val="clear" w:color="auto" w:fill="B8CCE4" w:themeFill="accent1" w:themeFillTint="66"/>
            <w:vAlign w:val="center"/>
            <w:hideMark/>
          </w:tcPr>
          <w:p w:rsidR="0058774B" w:rsidRPr="000F1435" w:rsidRDefault="0058774B" w:rsidP="000265AD">
            <w:pPr>
              <w:jc w:val="center"/>
              <w:cnfStyle w:val="000000100000"/>
              <w:rPr>
                <w:rFonts w:ascii="Arial" w:eastAsia="Times New Roman" w:hAnsi="Arial" w:cs="Arial"/>
                <w:color w:val="000000"/>
                <w:sz w:val="24"/>
                <w:szCs w:val="24"/>
              </w:rPr>
            </w:pPr>
            <w:r w:rsidRPr="000F1435">
              <w:rPr>
                <w:rFonts w:ascii="Arial" w:eastAsia="Times New Roman" w:hAnsi="Arial" w:cs="Arial"/>
                <w:color w:val="000000"/>
                <w:sz w:val="24"/>
                <w:szCs w:val="24"/>
              </w:rPr>
              <w:t>7000</w:t>
            </w:r>
          </w:p>
        </w:tc>
      </w:tr>
    </w:tbl>
    <w:p w:rsidR="00110C5D" w:rsidRDefault="0011360D" w:rsidP="006201A4">
      <w:pPr>
        <w:spacing w:after="0"/>
        <w:rPr>
          <w:rFonts w:ascii="Arial" w:hAnsi="Arial" w:cs="Arial"/>
          <w:sz w:val="24"/>
          <w:szCs w:val="24"/>
        </w:rPr>
      </w:pPr>
      <w:r>
        <w:rPr>
          <w:rFonts w:ascii="Arial" w:hAnsi="Arial" w:cs="Arial"/>
          <w:sz w:val="24"/>
          <w:szCs w:val="24"/>
        </w:rPr>
        <w:t xml:space="preserve">    </w:t>
      </w:r>
    </w:p>
    <w:p w:rsidR="00EA4F1B" w:rsidRDefault="00EA4F1B" w:rsidP="006201A4">
      <w:pPr>
        <w:spacing w:after="0"/>
        <w:rPr>
          <w:rFonts w:ascii="Arial" w:hAnsi="Arial" w:cs="Arial"/>
          <w:sz w:val="24"/>
          <w:szCs w:val="24"/>
        </w:rPr>
      </w:pPr>
    </w:p>
    <w:p w:rsidR="00EA4F1B" w:rsidRDefault="00EA4F1B" w:rsidP="006201A4">
      <w:pPr>
        <w:spacing w:after="0"/>
        <w:rPr>
          <w:rFonts w:ascii="Arial" w:hAnsi="Arial" w:cs="Arial"/>
          <w:sz w:val="24"/>
          <w:szCs w:val="24"/>
        </w:rPr>
      </w:pPr>
    </w:p>
    <w:p w:rsidR="00EA4F1B" w:rsidRDefault="00EA4F1B" w:rsidP="006201A4">
      <w:pPr>
        <w:spacing w:after="0"/>
        <w:rPr>
          <w:rFonts w:ascii="Arial" w:hAnsi="Arial" w:cs="Arial"/>
          <w:sz w:val="24"/>
          <w:szCs w:val="24"/>
        </w:rPr>
      </w:pPr>
    </w:p>
    <w:p w:rsidR="00EA4F1B" w:rsidRDefault="00EA4F1B" w:rsidP="006201A4">
      <w:pPr>
        <w:spacing w:after="0"/>
        <w:rPr>
          <w:rFonts w:ascii="Arial" w:hAnsi="Arial" w:cs="Arial"/>
          <w:sz w:val="24"/>
          <w:szCs w:val="24"/>
        </w:rPr>
      </w:pPr>
    </w:p>
    <w:p w:rsidR="00203AB9" w:rsidRDefault="00203AB9" w:rsidP="006201A4">
      <w:pPr>
        <w:spacing w:after="0"/>
        <w:rPr>
          <w:rFonts w:ascii="Arial" w:hAnsi="Arial" w:cs="Arial"/>
          <w:sz w:val="24"/>
          <w:szCs w:val="24"/>
        </w:rPr>
      </w:pPr>
    </w:p>
    <w:p w:rsidR="009401AF" w:rsidRDefault="00203AB9" w:rsidP="006201A4">
      <w:pPr>
        <w:spacing w:after="0"/>
        <w:rPr>
          <w:rFonts w:ascii="Arial" w:hAnsi="Arial" w:cs="Arial"/>
          <w:sz w:val="24"/>
          <w:szCs w:val="24"/>
        </w:rPr>
      </w:pPr>
      <w:r>
        <w:rPr>
          <w:rFonts w:ascii="Arial" w:hAnsi="Arial" w:cs="Arial"/>
          <w:sz w:val="24"/>
          <w:szCs w:val="24"/>
        </w:rPr>
        <w:t xml:space="preserve">     </w:t>
      </w:r>
    </w:p>
    <w:p w:rsidR="00203AB9" w:rsidRDefault="00203AB9" w:rsidP="006201A4">
      <w:pPr>
        <w:spacing w:after="0"/>
        <w:rPr>
          <w:rFonts w:ascii="Arial" w:hAnsi="Arial" w:cs="Arial"/>
          <w:sz w:val="24"/>
          <w:szCs w:val="24"/>
        </w:rPr>
      </w:pPr>
    </w:p>
    <w:p w:rsidR="0058774B" w:rsidRDefault="0058774B" w:rsidP="006201A4">
      <w:pPr>
        <w:spacing w:after="0"/>
        <w:rPr>
          <w:rFonts w:ascii="Arial" w:hAnsi="Arial" w:cs="Arial"/>
          <w:b/>
          <w:bCs/>
          <w:sz w:val="28"/>
          <w:szCs w:val="28"/>
        </w:rPr>
      </w:pPr>
    </w:p>
    <w:p w:rsidR="0058774B" w:rsidRDefault="0058774B" w:rsidP="006201A4">
      <w:pPr>
        <w:spacing w:after="0"/>
        <w:rPr>
          <w:rFonts w:ascii="Arial" w:hAnsi="Arial" w:cs="Arial"/>
          <w:b/>
          <w:bCs/>
          <w:sz w:val="28"/>
          <w:szCs w:val="28"/>
        </w:rPr>
      </w:pPr>
    </w:p>
    <w:p w:rsidR="0058774B" w:rsidRDefault="0058774B" w:rsidP="006201A4">
      <w:pPr>
        <w:spacing w:after="0"/>
        <w:rPr>
          <w:rFonts w:ascii="Arial" w:hAnsi="Arial" w:cs="Arial"/>
          <w:b/>
          <w:bCs/>
          <w:sz w:val="28"/>
          <w:szCs w:val="28"/>
        </w:rPr>
      </w:pPr>
    </w:p>
    <w:p w:rsidR="0058774B" w:rsidRDefault="0058774B" w:rsidP="006201A4">
      <w:pPr>
        <w:spacing w:after="0"/>
        <w:rPr>
          <w:rFonts w:ascii="Arial" w:hAnsi="Arial" w:cs="Arial"/>
          <w:b/>
          <w:bCs/>
          <w:sz w:val="28"/>
          <w:szCs w:val="28"/>
        </w:rPr>
      </w:pPr>
    </w:p>
    <w:p w:rsidR="0058774B" w:rsidRDefault="0058774B" w:rsidP="006201A4">
      <w:pPr>
        <w:spacing w:after="0"/>
        <w:rPr>
          <w:rFonts w:ascii="Arial" w:hAnsi="Arial" w:cs="Arial"/>
          <w:b/>
          <w:bCs/>
          <w:sz w:val="28"/>
          <w:szCs w:val="28"/>
        </w:rPr>
      </w:pPr>
    </w:p>
    <w:p w:rsidR="00F67D3E" w:rsidRDefault="003A1EF3" w:rsidP="006201A4">
      <w:pPr>
        <w:spacing w:after="0"/>
        <w:rPr>
          <w:rFonts w:ascii="Arial" w:hAnsi="Arial" w:cs="Arial"/>
          <w:b/>
          <w:bCs/>
          <w:sz w:val="28"/>
          <w:szCs w:val="28"/>
        </w:rPr>
      </w:pPr>
      <w:r w:rsidRPr="00783C20">
        <w:rPr>
          <w:rFonts w:ascii="Arial" w:hAnsi="Arial" w:cs="Arial"/>
          <w:b/>
          <w:bCs/>
          <w:sz w:val="28"/>
          <w:szCs w:val="28"/>
        </w:rPr>
        <w:lastRenderedPageBreak/>
        <w:t>6.</w:t>
      </w:r>
      <w:r>
        <w:rPr>
          <w:rFonts w:ascii="Arial" w:hAnsi="Arial" w:cs="Arial"/>
          <w:sz w:val="24"/>
          <w:szCs w:val="24"/>
        </w:rPr>
        <w:t xml:space="preserve"> </w:t>
      </w:r>
      <w:r w:rsidRPr="003A1EF3">
        <w:rPr>
          <w:rFonts w:ascii="Arial" w:hAnsi="Arial" w:cs="Arial"/>
          <w:b/>
          <w:bCs/>
          <w:sz w:val="28"/>
          <w:szCs w:val="28"/>
        </w:rPr>
        <w:t>Bulk Water Charges ( Clause 36 (IA) and 36(IV), Bang</w:t>
      </w:r>
      <w:r>
        <w:rPr>
          <w:rFonts w:ascii="Arial" w:hAnsi="Arial" w:cs="Arial"/>
          <w:b/>
          <w:bCs/>
          <w:sz w:val="28"/>
          <w:szCs w:val="28"/>
        </w:rPr>
        <w:t xml:space="preserve">alore water </w:t>
      </w:r>
      <w:r w:rsidR="00F67D3E">
        <w:rPr>
          <w:rFonts w:ascii="Arial" w:hAnsi="Arial" w:cs="Arial"/>
          <w:b/>
          <w:bCs/>
          <w:sz w:val="28"/>
          <w:szCs w:val="28"/>
        </w:rPr>
        <w:t xml:space="preserve"> </w:t>
      </w:r>
    </w:p>
    <w:p w:rsidR="00595B41" w:rsidRDefault="00F67D3E" w:rsidP="006201A4">
      <w:pPr>
        <w:spacing w:after="0"/>
        <w:rPr>
          <w:rFonts w:ascii="Arial" w:hAnsi="Arial" w:cs="Arial"/>
          <w:b/>
          <w:bCs/>
          <w:sz w:val="28"/>
          <w:szCs w:val="28"/>
        </w:rPr>
      </w:pPr>
      <w:r>
        <w:rPr>
          <w:rFonts w:ascii="Arial" w:hAnsi="Arial" w:cs="Arial"/>
          <w:b/>
          <w:bCs/>
          <w:sz w:val="28"/>
          <w:szCs w:val="28"/>
        </w:rPr>
        <w:t xml:space="preserve">    </w:t>
      </w:r>
      <w:r w:rsidR="003A1EF3">
        <w:rPr>
          <w:rFonts w:ascii="Arial" w:hAnsi="Arial" w:cs="Arial"/>
          <w:b/>
          <w:bCs/>
          <w:sz w:val="28"/>
          <w:szCs w:val="28"/>
        </w:rPr>
        <w:t>supply regulations,</w:t>
      </w:r>
      <w:r w:rsidR="003A1EF3" w:rsidRPr="003A1EF3">
        <w:rPr>
          <w:rFonts w:ascii="Arial" w:hAnsi="Arial" w:cs="Arial"/>
          <w:b/>
          <w:bCs/>
          <w:sz w:val="28"/>
          <w:szCs w:val="28"/>
        </w:rPr>
        <w:t xml:space="preserve"> 1965.) :</w:t>
      </w:r>
    </w:p>
    <w:p w:rsidR="00F67D3E" w:rsidRDefault="00F67D3E" w:rsidP="006201A4">
      <w:pPr>
        <w:spacing w:after="0"/>
        <w:rPr>
          <w:rFonts w:ascii="Arial" w:hAnsi="Arial" w:cs="Arial"/>
          <w:b/>
          <w:bCs/>
          <w:sz w:val="28"/>
          <w:szCs w:val="28"/>
        </w:rPr>
      </w:pPr>
      <w:r>
        <w:rPr>
          <w:rFonts w:ascii="Arial" w:hAnsi="Arial" w:cs="Arial"/>
          <w:b/>
          <w:bCs/>
          <w:sz w:val="28"/>
          <w:szCs w:val="28"/>
        </w:rPr>
        <w:t xml:space="preserve">     </w:t>
      </w:r>
    </w:p>
    <w:p w:rsidR="00F67D3E" w:rsidRDefault="00F67D3E" w:rsidP="006201A4">
      <w:pPr>
        <w:spacing w:after="0"/>
        <w:rPr>
          <w:rFonts w:ascii="Arial" w:hAnsi="Arial" w:cs="Arial"/>
          <w:sz w:val="24"/>
          <w:szCs w:val="24"/>
        </w:rPr>
      </w:pPr>
      <w:r>
        <w:rPr>
          <w:rFonts w:ascii="Arial" w:hAnsi="Arial" w:cs="Arial"/>
          <w:b/>
          <w:bCs/>
          <w:sz w:val="28"/>
          <w:szCs w:val="28"/>
        </w:rPr>
        <w:t xml:space="preserve">    </w:t>
      </w:r>
      <w:r w:rsidRPr="00F67D3E">
        <w:rPr>
          <w:rFonts w:ascii="Arial" w:hAnsi="Arial" w:cs="Arial"/>
          <w:sz w:val="24"/>
          <w:szCs w:val="24"/>
        </w:rPr>
        <w:t>Water Tariff</w:t>
      </w:r>
      <w:r>
        <w:rPr>
          <w:rFonts w:ascii="Arial" w:hAnsi="Arial" w:cs="Arial"/>
          <w:sz w:val="24"/>
          <w:szCs w:val="24"/>
        </w:rPr>
        <w:t xml:space="preserve"> for Consumption of Bulk Domestic consumers for High-Rise/Multistoried                  </w:t>
      </w:r>
    </w:p>
    <w:p w:rsidR="00F67D3E" w:rsidRDefault="00F67D3E" w:rsidP="006201A4">
      <w:pPr>
        <w:spacing w:after="0"/>
        <w:rPr>
          <w:rFonts w:ascii="Arial" w:hAnsi="Arial" w:cs="Arial"/>
          <w:sz w:val="24"/>
          <w:szCs w:val="24"/>
        </w:rPr>
      </w:pPr>
      <w:r>
        <w:rPr>
          <w:rFonts w:ascii="Arial" w:hAnsi="Arial" w:cs="Arial"/>
          <w:sz w:val="24"/>
          <w:szCs w:val="24"/>
        </w:rPr>
        <w:t xml:space="preserve">     Buildings/Central and State Government Housing Complexes, Villas/Individual group  </w:t>
      </w:r>
    </w:p>
    <w:p w:rsidR="00F67D3E" w:rsidRPr="00F67D3E" w:rsidRDefault="00F67D3E" w:rsidP="006201A4">
      <w:pPr>
        <w:spacing w:after="0"/>
        <w:rPr>
          <w:rFonts w:ascii="Arial" w:hAnsi="Arial" w:cs="Arial"/>
          <w:sz w:val="24"/>
          <w:szCs w:val="24"/>
        </w:rPr>
      </w:pPr>
      <w:r>
        <w:rPr>
          <w:rFonts w:ascii="Arial" w:hAnsi="Arial" w:cs="Arial"/>
          <w:sz w:val="24"/>
          <w:szCs w:val="24"/>
        </w:rPr>
        <w:t xml:space="preserve">     housing.</w:t>
      </w:r>
    </w:p>
    <w:p w:rsidR="00110C5D" w:rsidRPr="00F67D3E" w:rsidRDefault="00110C5D" w:rsidP="00B9750A">
      <w:pPr>
        <w:tabs>
          <w:tab w:val="left" w:pos="7230"/>
          <w:tab w:val="left" w:pos="7371"/>
        </w:tabs>
        <w:spacing w:after="0"/>
        <w:rPr>
          <w:rFonts w:ascii="Arial" w:hAnsi="Arial" w:cs="Arial"/>
        </w:rPr>
      </w:pPr>
      <w:r w:rsidRPr="00F67D3E">
        <w:rPr>
          <w:rFonts w:ascii="Arial" w:hAnsi="Arial" w:cs="Arial"/>
        </w:rPr>
        <w:t xml:space="preserve">     </w:t>
      </w:r>
    </w:p>
    <w:tbl>
      <w:tblPr>
        <w:tblStyle w:val="MediumGrid1-Accent1"/>
        <w:tblpPr w:leftFromText="180" w:rightFromText="180" w:vertAnchor="text" w:horzAnchor="margin" w:tblpXSpec="center" w:tblpY="19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tblPr>
      <w:tblGrid>
        <w:gridCol w:w="5303"/>
        <w:gridCol w:w="1751"/>
        <w:gridCol w:w="1701"/>
      </w:tblGrid>
      <w:tr w:rsidR="00BC0E79" w:rsidRPr="001364CE" w:rsidTr="0060405C">
        <w:trPr>
          <w:cnfStyle w:val="100000000000"/>
          <w:trHeight w:val="387"/>
        </w:trPr>
        <w:tc>
          <w:tcPr>
            <w:cnfStyle w:val="001000000000"/>
            <w:tcW w:w="8755" w:type="dxa"/>
            <w:gridSpan w:val="3"/>
            <w:shd w:val="clear" w:color="auto" w:fill="B8CCE4" w:themeFill="accent1" w:themeFillTint="66"/>
            <w:noWrap/>
            <w:vAlign w:val="center"/>
            <w:hideMark/>
          </w:tcPr>
          <w:p w:rsidR="00BC0E79" w:rsidRPr="001364CE" w:rsidRDefault="00BC0E79" w:rsidP="00B9750A">
            <w:pPr>
              <w:jc w:val="center"/>
              <w:rPr>
                <w:rFonts w:ascii="Arial" w:eastAsia="Times New Roman" w:hAnsi="Arial" w:cs="Arial"/>
                <w:bCs w:val="0"/>
                <w:sz w:val="28"/>
                <w:szCs w:val="24"/>
              </w:rPr>
            </w:pPr>
            <w:r w:rsidRPr="001364CE">
              <w:rPr>
                <w:rFonts w:ascii="Arial" w:eastAsia="Times New Roman" w:hAnsi="Arial" w:cs="Arial"/>
                <w:bCs w:val="0"/>
                <w:sz w:val="28"/>
                <w:szCs w:val="24"/>
              </w:rPr>
              <w:t>Bulk Water Charges</w:t>
            </w:r>
          </w:p>
        </w:tc>
      </w:tr>
      <w:tr w:rsidR="00BC0E79" w:rsidRPr="001364CE" w:rsidTr="0060405C">
        <w:trPr>
          <w:cnfStyle w:val="000000100000"/>
          <w:trHeight w:val="443"/>
        </w:trPr>
        <w:tc>
          <w:tcPr>
            <w:cnfStyle w:val="001000000000"/>
            <w:tcW w:w="5303" w:type="dxa"/>
            <w:shd w:val="clear" w:color="auto" w:fill="B8CCE4" w:themeFill="accent1" w:themeFillTint="66"/>
            <w:vAlign w:val="center"/>
            <w:hideMark/>
          </w:tcPr>
          <w:p w:rsidR="00BC0E79" w:rsidRPr="006B735D" w:rsidRDefault="00B9750A" w:rsidP="00416EB8">
            <w:pPr>
              <w:jc w:val="center"/>
              <w:rPr>
                <w:rFonts w:ascii="Arial" w:eastAsia="Times New Roman" w:hAnsi="Arial" w:cs="Arial"/>
                <w:bCs w:val="0"/>
                <w:sz w:val="24"/>
                <w:szCs w:val="24"/>
              </w:rPr>
            </w:pPr>
            <w:r w:rsidRPr="006B735D">
              <w:rPr>
                <w:rFonts w:ascii="Arial" w:eastAsia="Times New Roman" w:hAnsi="Arial" w:cs="Arial"/>
                <w:bCs w:val="0"/>
                <w:sz w:val="24"/>
                <w:szCs w:val="24"/>
              </w:rPr>
              <w:t xml:space="preserve">Connection </w:t>
            </w:r>
            <w:r w:rsidR="00BC0E79" w:rsidRPr="006B735D">
              <w:rPr>
                <w:rFonts w:ascii="Arial" w:eastAsia="Times New Roman" w:hAnsi="Arial" w:cs="Arial"/>
                <w:bCs w:val="0"/>
                <w:sz w:val="24"/>
                <w:szCs w:val="24"/>
              </w:rPr>
              <w:t>Type</w:t>
            </w:r>
          </w:p>
        </w:tc>
        <w:tc>
          <w:tcPr>
            <w:tcW w:w="1751" w:type="dxa"/>
            <w:shd w:val="clear" w:color="auto" w:fill="B8CCE4" w:themeFill="accent1" w:themeFillTint="66"/>
            <w:vAlign w:val="center"/>
            <w:hideMark/>
          </w:tcPr>
          <w:p w:rsidR="00BC0E79" w:rsidRPr="006B735D" w:rsidRDefault="003F16F0" w:rsidP="00416EB8">
            <w:pPr>
              <w:jc w:val="center"/>
              <w:cnfStyle w:val="000000100000"/>
              <w:rPr>
                <w:rFonts w:ascii="Arial" w:eastAsia="Times New Roman" w:hAnsi="Arial" w:cs="Arial"/>
                <w:b/>
                <w:bCs/>
                <w:sz w:val="24"/>
                <w:szCs w:val="24"/>
              </w:rPr>
            </w:pPr>
            <w:r w:rsidRPr="006B735D">
              <w:rPr>
                <w:rFonts w:ascii="Arial" w:eastAsia="Times New Roman" w:hAnsi="Arial" w:cs="Arial"/>
                <w:b/>
                <w:bCs/>
                <w:sz w:val="24"/>
                <w:szCs w:val="24"/>
              </w:rPr>
              <w:t>Water Tariff,</w:t>
            </w:r>
            <w:r w:rsidRPr="006B735D">
              <w:rPr>
                <w:rFonts w:ascii="Arial" w:eastAsia="Times New Roman" w:hAnsi="Arial" w:cs="Arial"/>
                <w:b/>
                <w:bCs/>
                <w:sz w:val="24"/>
                <w:szCs w:val="24"/>
              </w:rPr>
              <w:br/>
            </w:r>
            <w:r w:rsidR="00BC0E79" w:rsidRPr="006B735D">
              <w:rPr>
                <w:rFonts w:ascii="Arial" w:eastAsia="Times New Roman" w:hAnsi="Arial" w:cs="Arial"/>
                <w:b/>
                <w:bCs/>
                <w:sz w:val="24"/>
                <w:szCs w:val="24"/>
              </w:rPr>
              <w:t xml:space="preserve"> Rs</w:t>
            </w:r>
          </w:p>
        </w:tc>
        <w:tc>
          <w:tcPr>
            <w:tcW w:w="1701" w:type="dxa"/>
            <w:shd w:val="clear" w:color="auto" w:fill="B8CCE4" w:themeFill="accent1" w:themeFillTint="66"/>
            <w:vAlign w:val="center"/>
            <w:hideMark/>
          </w:tcPr>
          <w:p w:rsidR="00BC0E79" w:rsidRPr="006B735D" w:rsidRDefault="00BC0E79" w:rsidP="00416EB8">
            <w:pPr>
              <w:ind w:left="272" w:hanging="272"/>
              <w:jc w:val="center"/>
              <w:cnfStyle w:val="000000100000"/>
              <w:rPr>
                <w:rFonts w:ascii="Arial" w:eastAsia="Times New Roman" w:hAnsi="Arial" w:cs="Arial"/>
                <w:b/>
                <w:bCs/>
                <w:sz w:val="24"/>
                <w:szCs w:val="24"/>
              </w:rPr>
            </w:pPr>
            <w:r w:rsidRPr="006B735D">
              <w:rPr>
                <w:rFonts w:ascii="Arial" w:eastAsia="Times New Roman" w:hAnsi="Arial" w:cs="Arial"/>
                <w:b/>
                <w:bCs/>
                <w:sz w:val="24"/>
                <w:szCs w:val="24"/>
              </w:rPr>
              <w:t>Sanitary</w:t>
            </w:r>
          </w:p>
        </w:tc>
      </w:tr>
      <w:tr w:rsidR="00BC0E79" w:rsidRPr="001364CE" w:rsidTr="003E5C93">
        <w:trPr>
          <w:trHeight w:val="383"/>
        </w:trPr>
        <w:tc>
          <w:tcPr>
            <w:cnfStyle w:val="001000000000"/>
            <w:tcW w:w="5303" w:type="dxa"/>
            <w:shd w:val="clear" w:color="auto" w:fill="B8CCE4" w:themeFill="accent1" w:themeFillTint="66"/>
            <w:vAlign w:val="center"/>
            <w:hideMark/>
          </w:tcPr>
          <w:p w:rsidR="00BC0E79" w:rsidRPr="001364CE" w:rsidRDefault="00BC0E79" w:rsidP="003E5C93">
            <w:pPr>
              <w:rPr>
                <w:rFonts w:ascii="Arial" w:eastAsia="Times New Roman" w:hAnsi="Arial" w:cs="Arial"/>
                <w:b w:val="0"/>
                <w:color w:val="000000"/>
              </w:rPr>
            </w:pPr>
            <w:r w:rsidRPr="001364CE">
              <w:rPr>
                <w:rFonts w:ascii="Arial" w:eastAsia="Times New Roman" w:hAnsi="Arial" w:cs="Arial"/>
                <w:b w:val="0"/>
                <w:color w:val="000000"/>
              </w:rPr>
              <w:t>Industries, Swimming Pool</w:t>
            </w:r>
          </w:p>
        </w:tc>
        <w:tc>
          <w:tcPr>
            <w:tcW w:w="175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color w:val="000000"/>
              </w:rPr>
            </w:pPr>
            <w:r w:rsidRPr="001364CE">
              <w:rPr>
                <w:rFonts w:ascii="Arial" w:eastAsia="Times New Roman" w:hAnsi="Arial" w:cs="Arial"/>
                <w:color w:val="000000"/>
              </w:rPr>
              <w:t>Rs.90 per KL</w:t>
            </w:r>
          </w:p>
        </w:tc>
        <w:tc>
          <w:tcPr>
            <w:tcW w:w="170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rPr>
            </w:pPr>
            <w:r w:rsidRPr="001364CE">
              <w:rPr>
                <w:rFonts w:ascii="Arial" w:eastAsia="Times New Roman" w:hAnsi="Arial" w:cs="Arial"/>
              </w:rPr>
              <w:t>25%</w:t>
            </w:r>
          </w:p>
        </w:tc>
      </w:tr>
      <w:tr w:rsidR="00BC0E79" w:rsidRPr="001364CE" w:rsidTr="003E5C93">
        <w:trPr>
          <w:cnfStyle w:val="000000100000"/>
          <w:trHeight w:val="347"/>
        </w:trPr>
        <w:tc>
          <w:tcPr>
            <w:cnfStyle w:val="001000000000"/>
            <w:tcW w:w="5303" w:type="dxa"/>
            <w:shd w:val="clear" w:color="auto" w:fill="B8CCE4" w:themeFill="accent1" w:themeFillTint="66"/>
            <w:vAlign w:val="center"/>
            <w:hideMark/>
          </w:tcPr>
          <w:p w:rsidR="00BC0E79" w:rsidRPr="001364CE" w:rsidRDefault="00BC0E79" w:rsidP="003E5C93">
            <w:pPr>
              <w:rPr>
                <w:rFonts w:ascii="Arial" w:eastAsia="Times New Roman" w:hAnsi="Arial" w:cs="Arial"/>
                <w:b w:val="0"/>
                <w:color w:val="000000"/>
              </w:rPr>
            </w:pPr>
            <w:r w:rsidRPr="001364CE">
              <w:rPr>
                <w:rFonts w:ascii="Arial" w:eastAsia="Times New Roman" w:hAnsi="Arial" w:cs="Arial"/>
                <w:b w:val="0"/>
                <w:color w:val="000000"/>
              </w:rPr>
              <w:t>BIAL</w:t>
            </w:r>
          </w:p>
        </w:tc>
        <w:tc>
          <w:tcPr>
            <w:tcW w:w="175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color w:val="000000"/>
              </w:rPr>
            </w:pPr>
            <w:r w:rsidRPr="001364CE">
              <w:rPr>
                <w:rFonts w:ascii="Arial" w:eastAsia="Times New Roman" w:hAnsi="Arial" w:cs="Arial"/>
                <w:color w:val="000000"/>
              </w:rPr>
              <w:t>Rs.90 per KL</w:t>
            </w:r>
          </w:p>
        </w:tc>
        <w:tc>
          <w:tcPr>
            <w:tcW w:w="170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rPr>
            </w:pPr>
            <w:r w:rsidRPr="001364CE">
              <w:rPr>
                <w:rFonts w:ascii="Arial" w:eastAsia="Times New Roman" w:hAnsi="Arial" w:cs="Arial"/>
              </w:rPr>
              <w:t>25%</w:t>
            </w:r>
          </w:p>
        </w:tc>
      </w:tr>
      <w:tr w:rsidR="00BC0E79" w:rsidRPr="001364CE" w:rsidTr="003E5C93">
        <w:trPr>
          <w:trHeight w:val="523"/>
        </w:trPr>
        <w:tc>
          <w:tcPr>
            <w:cnfStyle w:val="001000000000"/>
            <w:tcW w:w="5303" w:type="dxa"/>
            <w:shd w:val="clear" w:color="auto" w:fill="B8CCE4" w:themeFill="accent1" w:themeFillTint="66"/>
            <w:vAlign w:val="center"/>
            <w:hideMark/>
          </w:tcPr>
          <w:p w:rsidR="00BC0E79" w:rsidRPr="001364CE" w:rsidRDefault="00BC0E79" w:rsidP="003E5C93">
            <w:pPr>
              <w:rPr>
                <w:rFonts w:ascii="Arial" w:eastAsia="Times New Roman" w:hAnsi="Arial" w:cs="Arial"/>
                <w:b w:val="0"/>
                <w:color w:val="000000"/>
              </w:rPr>
            </w:pPr>
            <w:r w:rsidRPr="001364CE">
              <w:rPr>
                <w:rFonts w:ascii="Arial" w:eastAsia="Times New Roman" w:hAnsi="Arial" w:cs="Arial"/>
                <w:b w:val="0"/>
                <w:color w:val="000000"/>
              </w:rPr>
              <w:t>Bidadi Industrial Area (KIADB)</w:t>
            </w:r>
          </w:p>
        </w:tc>
        <w:tc>
          <w:tcPr>
            <w:tcW w:w="175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color w:val="000000"/>
              </w:rPr>
            </w:pPr>
            <w:r w:rsidRPr="001364CE">
              <w:rPr>
                <w:rFonts w:ascii="Arial" w:eastAsia="Times New Roman" w:hAnsi="Arial" w:cs="Arial"/>
                <w:color w:val="000000"/>
              </w:rPr>
              <w:t>Rs.90 per KL</w:t>
            </w:r>
          </w:p>
        </w:tc>
        <w:tc>
          <w:tcPr>
            <w:tcW w:w="170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rPr>
            </w:pPr>
            <w:r w:rsidRPr="001364CE">
              <w:rPr>
                <w:rFonts w:ascii="Arial" w:eastAsia="Times New Roman" w:hAnsi="Arial" w:cs="Arial"/>
              </w:rPr>
              <w:t>25%</w:t>
            </w:r>
          </w:p>
        </w:tc>
      </w:tr>
      <w:tr w:rsidR="00BC0E79" w:rsidRPr="001364CE" w:rsidTr="003E5C93">
        <w:trPr>
          <w:cnfStyle w:val="000000100000"/>
          <w:trHeight w:val="486"/>
        </w:trPr>
        <w:tc>
          <w:tcPr>
            <w:cnfStyle w:val="001000000000"/>
            <w:tcW w:w="5303" w:type="dxa"/>
            <w:shd w:val="clear" w:color="auto" w:fill="B8CCE4" w:themeFill="accent1" w:themeFillTint="66"/>
            <w:vAlign w:val="center"/>
            <w:hideMark/>
          </w:tcPr>
          <w:p w:rsidR="00BC0E79" w:rsidRPr="001364CE" w:rsidRDefault="00BC0E79" w:rsidP="003E5C93">
            <w:pPr>
              <w:rPr>
                <w:rFonts w:ascii="Arial" w:eastAsia="Times New Roman" w:hAnsi="Arial" w:cs="Arial"/>
                <w:b w:val="0"/>
                <w:color w:val="000000"/>
              </w:rPr>
            </w:pPr>
            <w:r w:rsidRPr="001364CE">
              <w:rPr>
                <w:rFonts w:ascii="Arial" w:eastAsia="Times New Roman" w:hAnsi="Arial" w:cs="Arial"/>
                <w:b w:val="0"/>
                <w:color w:val="000000"/>
              </w:rPr>
              <w:t>Kanakapura Bulk Supply</w:t>
            </w:r>
          </w:p>
        </w:tc>
        <w:tc>
          <w:tcPr>
            <w:tcW w:w="175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color w:val="000000"/>
              </w:rPr>
            </w:pPr>
            <w:r w:rsidRPr="001364CE">
              <w:rPr>
                <w:rFonts w:ascii="Arial" w:eastAsia="Times New Roman" w:hAnsi="Arial" w:cs="Arial"/>
                <w:color w:val="000000"/>
              </w:rPr>
              <w:t>Rs.10 per KL</w:t>
            </w:r>
          </w:p>
        </w:tc>
        <w:tc>
          <w:tcPr>
            <w:tcW w:w="170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rPr>
            </w:pPr>
            <w:r w:rsidRPr="001364CE">
              <w:rPr>
                <w:rFonts w:ascii="Arial" w:eastAsia="Times New Roman" w:hAnsi="Arial" w:cs="Arial"/>
              </w:rPr>
              <w:t>25%</w:t>
            </w:r>
          </w:p>
        </w:tc>
      </w:tr>
      <w:tr w:rsidR="00BC0E79" w:rsidRPr="001364CE" w:rsidTr="003E5C93">
        <w:trPr>
          <w:trHeight w:val="988"/>
        </w:trPr>
        <w:tc>
          <w:tcPr>
            <w:cnfStyle w:val="001000000000"/>
            <w:tcW w:w="5303" w:type="dxa"/>
            <w:shd w:val="clear" w:color="auto" w:fill="B8CCE4" w:themeFill="accent1" w:themeFillTint="66"/>
            <w:vAlign w:val="center"/>
            <w:hideMark/>
          </w:tcPr>
          <w:p w:rsidR="00BC0E79" w:rsidRPr="001364CE" w:rsidRDefault="00BC0E79" w:rsidP="003E5C93">
            <w:pPr>
              <w:rPr>
                <w:rFonts w:ascii="Arial" w:eastAsia="Times New Roman" w:hAnsi="Arial" w:cs="Arial"/>
                <w:b w:val="0"/>
                <w:color w:val="000000"/>
              </w:rPr>
            </w:pPr>
            <w:r w:rsidRPr="001364CE">
              <w:rPr>
                <w:rFonts w:ascii="Arial" w:eastAsia="Times New Roman" w:hAnsi="Arial" w:cs="Arial"/>
                <w:b w:val="0"/>
                <w:color w:val="000000"/>
              </w:rPr>
              <w:t>Vedavijnana</w:t>
            </w:r>
            <w:r w:rsidR="007659DF" w:rsidRPr="001364CE">
              <w:rPr>
                <w:rFonts w:ascii="Arial" w:eastAsia="Times New Roman" w:hAnsi="Arial" w:cs="Arial"/>
                <w:b w:val="0"/>
                <w:color w:val="000000"/>
              </w:rPr>
              <w:t xml:space="preserve"> </w:t>
            </w:r>
            <w:r w:rsidRPr="001364CE">
              <w:rPr>
                <w:rFonts w:ascii="Arial" w:eastAsia="Times New Roman" w:hAnsi="Arial" w:cs="Arial"/>
                <w:b w:val="0"/>
                <w:color w:val="000000"/>
              </w:rPr>
              <w:t>Maha Vidya Peeta, Kanakapura Road, Jain International Residential School, Kanakapura Taluk</w:t>
            </w:r>
          </w:p>
        </w:tc>
        <w:tc>
          <w:tcPr>
            <w:tcW w:w="175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color w:val="000000"/>
              </w:rPr>
            </w:pPr>
            <w:r w:rsidRPr="001364CE">
              <w:rPr>
                <w:rFonts w:ascii="Arial" w:eastAsia="Times New Roman" w:hAnsi="Arial" w:cs="Arial"/>
                <w:color w:val="000000"/>
              </w:rPr>
              <w:t>Rs.60 per KL</w:t>
            </w:r>
          </w:p>
        </w:tc>
        <w:tc>
          <w:tcPr>
            <w:tcW w:w="170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rPr>
            </w:pPr>
            <w:r w:rsidRPr="001364CE">
              <w:rPr>
                <w:rFonts w:ascii="Arial" w:eastAsia="Times New Roman" w:hAnsi="Arial" w:cs="Arial"/>
              </w:rPr>
              <w:t>25%</w:t>
            </w:r>
          </w:p>
        </w:tc>
      </w:tr>
      <w:tr w:rsidR="00BC0E79" w:rsidRPr="001364CE" w:rsidTr="003E5C93">
        <w:trPr>
          <w:cnfStyle w:val="000000100000"/>
          <w:trHeight w:val="523"/>
        </w:trPr>
        <w:tc>
          <w:tcPr>
            <w:cnfStyle w:val="001000000000"/>
            <w:tcW w:w="5303" w:type="dxa"/>
            <w:shd w:val="clear" w:color="auto" w:fill="B8CCE4" w:themeFill="accent1" w:themeFillTint="66"/>
            <w:vAlign w:val="center"/>
            <w:hideMark/>
          </w:tcPr>
          <w:p w:rsidR="00BC0E79" w:rsidRPr="001364CE" w:rsidRDefault="00BC0E79" w:rsidP="003E5C93">
            <w:pPr>
              <w:rPr>
                <w:rFonts w:ascii="Arial" w:eastAsia="Times New Roman" w:hAnsi="Arial" w:cs="Arial"/>
                <w:b w:val="0"/>
                <w:color w:val="000000"/>
              </w:rPr>
            </w:pPr>
            <w:r w:rsidRPr="001364CE">
              <w:rPr>
                <w:rFonts w:ascii="Arial" w:eastAsia="Times New Roman" w:hAnsi="Arial" w:cs="Arial"/>
                <w:b w:val="0"/>
                <w:color w:val="000000"/>
              </w:rPr>
              <w:t>Agara</w:t>
            </w:r>
            <w:r w:rsidR="00B9750A" w:rsidRPr="001364CE">
              <w:rPr>
                <w:rFonts w:ascii="Arial" w:eastAsia="Times New Roman" w:hAnsi="Arial" w:cs="Arial"/>
                <w:b w:val="0"/>
                <w:color w:val="000000"/>
              </w:rPr>
              <w:t xml:space="preserve"> </w:t>
            </w:r>
            <w:r w:rsidRPr="001364CE">
              <w:rPr>
                <w:rFonts w:ascii="Arial" w:eastAsia="Times New Roman" w:hAnsi="Arial" w:cs="Arial"/>
                <w:b w:val="0"/>
                <w:color w:val="000000"/>
              </w:rPr>
              <w:t>Grama Panchayat</w:t>
            </w:r>
          </w:p>
        </w:tc>
        <w:tc>
          <w:tcPr>
            <w:tcW w:w="175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color w:val="000000"/>
              </w:rPr>
            </w:pPr>
            <w:r w:rsidRPr="001364CE">
              <w:rPr>
                <w:rFonts w:ascii="Arial" w:eastAsia="Times New Roman" w:hAnsi="Arial" w:cs="Arial"/>
                <w:color w:val="000000"/>
              </w:rPr>
              <w:t>Rs.19 per KL</w:t>
            </w:r>
          </w:p>
        </w:tc>
        <w:tc>
          <w:tcPr>
            <w:tcW w:w="170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rPr>
            </w:pPr>
            <w:r w:rsidRPr="001364CE">
              <w:rPr>
                <w:rFonts w:ascii="Arial" w:eastAsia="Times New Roman" w:hAnsi="Arial" w:cs="Arial"/>
              </w:rPr>
              <w:t>25%</w:t>
            </w:r>
          </w:p>
        </w:tc>
      </w:tr>
      <w:tr w:rsidR="00BC0E79" w:rsidRPr="001364CE" w:rsidTr="003E5C93">
        <w:trPr>
          <w:trHeight w:val="726"/>
        </w:trPr>
        <w:tc>
          <w:tcPr>
            <w:cnfStyle w:val="001000000000"/>
            <w:tcW w:w="5303" w:type="dxa"/>
            <w:shd w:val="clear" w:color="auto" w:fill="B8CCE4" w:themeFill="accent1" w:themeFillTint="66"/>
            <w:vAlign w:val="center"/>
            <w:hideMark/>
          </w:tcPr>
          <w:p w:rsidR="00BC0E79" w:rsidRPr="001364CE" w:rsidRDefault="00BC0E79" w:rsidP="003E5C93">
            <w:pPr>
              <w:rPr>
                <w:rFonts w:ascii="Arial" w:eastAsia="Times New Roman" w:hAnsi="Arial" w:cs="Arial"/>
                <w:b w:val="0"/>
                <w:color w:val="000000"/>
              </w:rPr>
            </w:pPr>
            <w:r w:rsidRPr="001364CE">
              <w:rPr>
                <w:rFonts w:ascii="Arial" w:eastAsia="Times New Roman" w:hAnsi="Arial" w:cs="Arial"/>
                <w:b w:val="0"/>
                <w:color w:val="000000"/>
              </w:rPr>
              <w:t>BBMP jurisdiction other than erstwhile 7 CMC and 1 TMC</w:t>
            </w:r>
          </w:p>
        </w:tc>
        <w:tc>
          <w:tcPr>
            <w:tcW w:w="175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color w:val="000000"/>
              </w:rPr>
            </w:pPr>
            <w:r w:rsidRPr="001364CE">
              <w:rPr>
                <w:rFonts w:ascii="Arial" w:eastAsia="Times New Roman" w:hAnsi="Arial" w:cs="Arial"/>
                <w:color w:val="000000"/>
              </w:rPr>
              <w:t>Rs.19 per KL</w:t>
            </w:r>
          </w:p>
        </w:tc>
        <w:tc>
          <w:tcPr>
            <w:tcW w:w="1701" w:type="dxa"/>
            <w:shd w:val="clear" w:color="auto" w:fill="B8CCE4" w:themeFill="accent1" w:themeFillTint="66"/>
            <w:vAlign w:val="center"/>
            <w:hideMark/>
          </w:tcPr>
          <w:p w:rsidR="00BC0E79" w:rsidRPr="001364CE" w:rsidRDefault="00BC0E79" w:rsidP="00B9750A">
            <w:pPr>
              <w:jc w:val="center"/>
              <w:cnfStyle w:val="000000000000"/>
              <w:rPr>
                <w:rFonts w:ascii="Arial" w:eastAsia="Times New Roman" w:hAnsi="Arial" w:cs="Arial"/>
              </w:rPr>
            </w:pPr>
            <w:r w:rsidRPr="001364CE">
              <w:rPr>
                <w:rFonts w:ascii="Arial" w:eastAsia="Times New Roman" w:hAnsi="Arial" w:cs="Arial"/>
              </w:rPr>
              <w:t>25%</w:t>
            </w:r>
          </w:p>
        </w:tc>
      </w:tr>
      <w:tr w:rsidR="00BC0E79" w:rsidRPr="001364CE" w:rsidTr="003E5C93">
        <w:trPr>
          <w:cnfStyle w:val="000000100000"/>
          <w:trHeight w:val="835"/>
        </w:trPr>
        <w:tc>
          <w:tcPr>
            <w:cnfStyle w:val="001000000000"/>
            <w:tcW w:w="5303" w:type="dxa"/>
            <w:shd w:val="clear" w:color="auto" w:fill="B8CCE4" w:themeFill="accent1" w:themeFillTint="66"/>
            <w:vAlign w:val="center"/>
            <w:hideMark/>
          </w:tcPr>
          <w:p w:rsidR="00BC0E79" w:rsidRPr="001364CE" w:rsidRDefault="00B9750A" w:rsidP="003E5C93">
            <w:pPr>
              <w:rPr>
                <w:rFonts w:ascii="Arial" w:eastAsia="Times New Roman" w:hAnsi="Arial" w:cs="Arial"/>
                <w:b w:val="0"/>
                <w:color w:val="000000"/>
              </w:rPr>
            </w:pPr>
            <w:r w:rsidRPr="001364CE">
              <w:rPr>
                <w:rFonts w:ascii="Arial" w:eastAsia="Times New Roman" w:hAnsi="Arial" w:cs="Arial"/>
                <w:b w:val="0"/>
                <w:color w:val="000000"/>
              </w:rPr>
              <w:t xml:space="preserve">Flats, </w:t>
            </w:r>
            <w:r w:rsidR="00BC0E79" w:rsidRPr="001364CE">
              <w:rPr>
                <w:rFonts w:ascii="Arial" w:eastAsia="Times New Roman" w:hAnsi="Arial" w:cs="Arial"/>
                <w:b w:val="0"/>
                <w:color w:val="000000"/>
              </w:rPr>
              <w:t>Group housing, multi-storied domestic building</w:t>
            </w:r>
          </w:p>
        </w:tc>
        <w:tc>
          <w:tcPr>
            <w:tcW w:w="175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color w:val="000000"/>
              </w:rPr>
            </w:pPr>
            <w:r w:rsidRPr="001364CE">
              <w:rPr>
                <w:rFonts w:ascii="Arial" w:eastAsia="Times New Roman" w:hAnsi="Arial" w:cs="Arial"/>
                <w:color w:val="000000"/>
              </w:rPr>
              <w:t>Rs.22 per KL</w:t>
            </w:r>
          </w:p>
        </w:tc>
        <w:tc>
          <w:tcPr>
            <w:tcW w:w="1701" w:type="dxa"/>
            <w:shd w:val="clear" w:color="auto" w:fill="B8CCE4" w:themeFill="accent1" w:themeFillTint="66"/>
            <w:vAlign w:val="center"/>
            <w:hideMark/>
          </w:tcPr>
          <w:p w:rsidR="00BC0E79" w:rsidRPr="001364CE" w:rsidRDefault="00BC0E79" w:rsidP="00B9750A">
            <w:pPr>
              <w:jc w:val="center"/>
              <w:cnfStyle w:val="000000100000"/>
              <w:rPr>
                <w:rFonts w:ascii="Arial" w:eastAsia="Times New Roman" w:hAnsi="Arial" w:cs="Arial"/>
              </w:rPr>
            </w:pPr>
            <w:r w:rsidRPr="001364CE">
              <w:rPr>
                <w:rFonts w:ascii="Arial" w:eastAsia="Times New Roman" w:hAnsi="Arial" w:cs="Arial"/>
              </w:rPr>
              <w:t>25%</w:t>
            </w:r>
          </w:p>
        </w:tc>
      </w:tr>
    </w:tbl>
    <w:p w:rsidR="00F67D3E" w:rsidRDefault="00F67D3E" w:rsidP="006201A4">
      <w:pPr>
        <w:spacing w:after="0"/>
        <w:rPr>
          <w:rFonts w:ascii="Arial" w:hAnsi="Arial" w:cs="Arial"/>
          <w:sz w:val="24"/>
          <w:szCs w:val="24"/>
        </w:rPr>
      </w:pPr>
      <w:r>
        <w:rPr>
          <w:rFonts w:ascii="Arial" w:hAnsi="Arial" w:cs="Arial"/>
          <w:sz w:val="24"/>
          <w:szCs w:val="24"/>
        </w:rPr>
        <w:t xml:space="preserve">   </w:t>
      </w:r>
    </w:p>
    <w:p w:rsidR="00BC0E79" w:rsidRDefault="00BC0E79" w:rsidP="006201A4">
      <w:pPr>
        <w:spacing w:after="0"/>
        <w:rPr>
          <w:rFonts w:ascii="Arial" w:hAnsi="Arial" w:cs="Arial"/>
          <w:sz w:val="24"/>
          <w:szCs w:val="24"/>
        </w:rPr>
      </w:pPr>
      <w:r>
        <w:rPr>
          <w:rFonts w:ascii="Arial" w:hAnsi="Arial" w:cs="Arial"/>
          <w:sz w:val="24"/>
          <w:szCs w:val="24"/>
        </w:rPr>
        <w:t xml:space="preserve">      </w:t>
      </w:r>
    </w:p>
    <w:p w:rsidR="0087151A" w:rsidRPr="006201A4" w:rsidRDefault="0087151A" w:rsidP="006201A4">
      <w:pPr>
        <w:spacing w:after="0"/>
        <w:rPr>
          <w:rFonts w:ascii="Arial" w:hAnsi="Arial" w:cs="Arial"/>
          <w:sz w:val="24"/>
          <w:szCs w:val="24"/>
        </w:rPr>
      </w:pPr>
    </w:p>
    <w:p w:rsidR="00110C5D" w:rsidRPr="006201A4" w:rsidRDefault="00110C5D" w:rsidP="006201A4">
      <w:pPr>
        <w:spacing w:after="0"/>
        <w:rPr>
          <w:rFonts w:ascii="Arial" w:hAnsi="Arial" w:cs="Arial"/>
          <w:sz w:val="24"/>
          <w:szCs w:val="24"/>
        </w:rPr>
      </w:pPr>
    </w:p>
    <w:p w:rsidR="00511B6F" w:rsidRPr="005F1845" w:rsidRDefault="00511B6F" w:rsidP="005F1845">
      <w:pPr>
        <w:pStyle w:val="ListParagraph"/>
        <w:tabs>
          <w:tab w:val="left" w:pos="90"/>
        </w:tabs>
        <w:spacing w:after="0" w:line="240" w:lineRule="auto"/>
        <w:ind w:left="1620"/>
        <w:jc w:val="both"/>
        <w:rPr>
          <w:rFonts w:ascii="Arial" w:hAnsi="Arial" w:cs="Arial"/>
          <w:sz w:val="24"/>
          <w:szCs w:val="24"/>
        </w:rPr>
      </w:pPr>
    </w:p>
    <w:p w:rsidR="00511B6F" w:rsidRPr="00511B6F" w:rsidRDefault="00511B6F" w:rsidP="00511B6F">
      <w:pPr>
        <w:pStyle w:val="ListParagraph"/>
        <w:rPr>
          <w:rFonts w:ascii="Arial" w:hAnsi="Arial" w:cs="Arial"/>
          <w:sz w:val="24"/>
          <w:szCs w:val="24"/>
        </w:rPr>
      </w:pPr>
    </w:p>
    <w:p w:rsidR="00511B6F" w:rsidRDefault="00511B6F" w:rsidP="00511B6F">
      <w:pPr>
        <w:pStyle w:val="ListParagraph"/>
        <w:tabs>
          <w:tab w:val="left" w:pos="90"/>
        </w:tabs>
        <w:spacing w:after="0" w:line="240" w:lineRule="auto"/>
        <w:ind w:left="1365"/>
        <w:jc w:val="both"/>
        <w:rPr>
          <w:rFonts w:ascii="Arial" w:hAnsi="Arial" w:cs="Arial"/>
          <w:sz w:val="24"/>
          <w:szCs w:val="24"/>
        </w:rPr>
      </w:pPr>
    </w:p>
    <w:p w:rsidR="00512AF7" w:rsidRPr="003118A3" w:rsidRDefault="00512AF7" w:rsidP="00BC0E79">
      <w:pPr>
        <w:spacing w:after="0" w:line="240" w:lineRule="auto"/>
        <w:jc w:val="both"/>
        <w:rPr>
          <w:rFonts w:ascii="Arial" w:hAnsi="Arial" w:cs="Arial"/>
          <w:sz w:val="24"/>
          <w:szCs w:val="24"/>
        </w:rPr>
      </w:pPr>
    </w:p>
    <w:p w:rsidR="00AD695E" w:rsidRDefault="00AD695E" w:rsidP="00AD695E">
      <w:pPr>
        <w:spacing w:line="240" w:lineRule="auto"/>
        <w:jc w:val="both"/>
        <w:rPr>
          <w:rFonts w:ascii="Arial" w:hAnsi="Arial" w:cs="Arial"/>
          <w:sz w:val="24"/>
          <w:szCs w:val="24"/>
        </w:rPr>
      </w:pPr>
    </w:p>
    <w:p w:rsidR="00AD695E" w:rsidRDefault="00AD695E" w:rsidP="00AD695E">
      <w:pPr>
        <w:spacing w:line="240" w:lineRule="auto"/>
        <w:jc w:val="both"/>
        <w:rPr>
          <w:rFonts w:ascii="Arial" w:hAnsi="Arial" w:cs="Arial"/>
          <w:sz w:val="24"/>
          <w:szCs w:val="24"/>
        </w:rPr>
      </w:pPr>
    </w:p>
    <w:p w:rsidR="005E67CC" w:rsidRDefault="00AD695E" w:rsidP="00D14D1F">
      <w:pPr>
        <w:spacing w:line="240" w:lineRule="auto"/>
        <w:jc w:val="both"/>
        <w:rPr>
          <w:rFonts w:ascii="Arial" w:hAnsi="Arial" w:cs="Arial"/>
          <w:sz w:val="24"/>
          <w:szCs w:val="24"/>
        </w:rPr>
      </w:pPr>
      <w:r>
        <w:rPr>
          <w:rFonts w:ascii="Arial" w:hAnsi="Arial" w:cs="Arial"/>
          <w:sz w:val="24"/>
          <w:szCs w:val="24"/>
        </w:rPr>
        <w:t xml:space="preserve">           </w:t>
      </w:r>
    </w:p>
    <w:p w:rsidR="001D3769" w:rsidRDefault="001D3769" w:rsidP="00E264DE">
      <w:pPr>
        <w:jc w:val="both"/>
        <w:sectPr w:rsidR="001D3769" w:rsidSect="00545603">
          <w:footerReference w:type="default" r:id="rId8"/>
          <w:pgSz w:w="12240" w:h="15840"/>
          <w:pgMar w:top="1440" w:right="1440" w:bottom="1440" w:left="1440" w:header="720" w:footer="720" w:gutter="0"/>
          <w:cols w:space="720"/>
          <w:docGrid w:linePitch="360"/>
        </w:sectPr>
      </w:pPr>
    </w:p>
    <w:tbl>
      <w:tblPr>
        <w:tblStyle w:val="MediumGrid3-Accent1"/>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ayout w:type="fixed"/>
        <w:tblLook w:val="04A0"/>
      </w:tblPr>
      <w:tblGrid>
        <w:gridCol w:w="1080"/>
        <w:gridCol w:w="1710"/>
        <w:gridCol w:w="1004"/>
        <w:gridCol w:w="1417"/>
        <w:gridCol w:w="1560"/>
        <w:gridCol w:w="1134"/>
        <w:gridCol w:w="850"/>
        <w:gridCol w:w="1276"/>
        <w:gridCol w:w="1134"/>
        <w:gridCol w:w="1525"/>
        <w:gridCol w:w="810"/>
      </w:tblGrid>
      <w:tr w:rsidR="00A4535E" w:rsidTr="00273E4A">
        <w:trPr>
          <w:cnfStyle w:val="100000000000"/>
          <w:trHeight w:val="416"/>
        </w:trPr>
        <w:tc>
          <w:tcPr>
            <w:cnfStyle w:val="001000000000"/>
            <w:tcW w:w="13500" w:type="dxa"/>
            <w:gridSpan w:val="11"/>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D14D1F" w:rsidRDefault="00A4535E" w:rsidP="00D14D1F">
            <w:pPr>
              <w:jc w:val="center"/>
              <w:rPr>
                <w:rFonts w:ascii="Arial" w:eastAsia="Times New Roman" w:hAnsi="Arial" w:cs="Arial"/>
                <w:bCs w:val="0"/>
                <w:sz w:val="28"/>
                <w:szCs w:val="20"/>
              </w:rPr>
            </w:pPr>
            <w:r w:rsidRPr="00926A5F">
              <w:rPr>
                <w:rFonts w:ascii="Arial" w:eastAsia="Times New Roman" w:hAnsi="Arial" w:cs="Arial"/>
                <w:bCs w:val="0"/>
                <w:color w:val="auto"/>
                <w:sz w:val="28"/>
                <w:szCs w:val="24"/>
              </w:rPr>
              <w:lastRenderedPageBreak/>
              <w:t xml:space="preserve">Illustration for Domestic Connections (with </w:t>
            </w:r>
            <w:r w:rsidRPr="004B57F2">
              <w:rPr>
                <w:rFonts w:ascii="Arial" w:eastAsia="Times New Roman" w:hAnsi="Arial" w:cs="Arial"/>
                <w:bCs w:val="0"/>
                <w:color w:val="auto"/>
                <w:sz w:val="28"/>
                <w:szCs w:val="24"/>
              </w:rPr>
              <w:t>boresize 15mm)</w:t>
            </w:r>
          </w:p>
        </w:tc>
      </w:tr>
      <w:tr w:rsidR="007D4E6B" w:rsidTr="00273E4A">
        <w:trPr>
          <w:cnfStyle w:val="000000100000"/>
          <w:trHeight w:val="347"/>
        </w:trPr>
        <w:tc>
          <w:tcPr>
            <w:cnfStyle w:val="001000000000"/>
            <w:tcW w:w="1080" w:type="dxa"/>
            <w:vMerge w:val="restar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926A5F" w:rsidRDefault="00A4535E" w:rsidP="00D14D1F">
            <w:pPr>
              <w:jc w:val="center"/>
              <w:rPr>
                <w:rFonts w:ascii="Arial" w:eastAsia="Times New Roman" w:hAnsi="Arial" w:cs="Arial"/>
                <w:bCs w:val="0"/>
                <w:color w:val="auto"/>
              </w:rPr>
            </w:pPr>
            <w:r w:rsidRPr="00926A5F">
              <w:rPr>
                <w:rFonts w:ascii="Arial" w:eastAsia="Times New Roman" w:hAnsi="Arial" w:cs="Arial"/>
                <w:bCs w:val="0"/>
                <w:color w:val="auto"/>
              </w:rPr>
              <w:t>RR Number</w:t>
            </w:r>
          </w:p>
        </w:tc>
        <w:tc>
          <w:tcPr>
            <w:tcW w:w="1710" w:type="dxa"/>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473E28" w:rsidRDefault="00A4535E" w:rsidP="00D14D1F">
            <w:pPr>
              <w:jc w:val="center"/>
              <w:cnfStyle w:val="000000100000"/>
              <w:rPr>
                <w:rFonts w:ascii="Arial" w:eastAsia="Times New Roman" w:hAnsi="Arial" w:cs="Arial"/>
                <w:b/>
                <w:bCs/>
              </w:rPr>
            </w:pPr>
            <w:r w:rsidRPr="00473E28">
              <w:rPr>
                <w:rFonts w:ascii="Arial" w:eastAsia="Times New Roman" w:hAnsi="Arial" w:cs="Arial"/>
                <w:b/>
                <w:bCs/>
              </w:rPr>
              <w:t>Consumption</w:t>
            </w:r>
            <w:r w:rsidRPr="00473E28">
              <w:rPr>
                <w:rFonts w:ascii="Arial" w:eastAsia="Times New Roman" w:hAnsi="Arial" w:cs="Arial"/>
                <w:b/>
                <w:bCs/>
              </w:rPr>
              <w:br/>
              <w:t>in Litres</w:t>
            </w:r>
          </w:p>
        </w:tc>
        <w:tc>
          <w:tcPr>
            <w:tcW w:w="5965" w:type="dxa"/>
            <w:gridSpan w:val="5"/>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473E28" w:rsidRDefault="00A4535E" w:rsidP="00D14D1F">
            <w:pPr>
              <w:jc w:val="center"/>
              <w:cnfStyle w:val="000000100000"/>
              <w:rPr>
                <w:rFonts w:ascii="Arial" w:eastAsia="Times New Roman" w:hAnsi="Arial" w:cs="Arial"/>
                <w:b/>
                <w:bCs/>
              </w:rPr>
            </w:pPr>
            <w:r w:rsidRPr="00473E28">
              <w:rPr>
                <w:rFonts w:ascii="Arial" w:eastAsia="Times New Roman" w:hAnsi="Arial" w:cs="Arial"/>
                <w:b/>
                <w:bCs/>
              </w:rPr>
              <w:t>Water Amount</w:t>
            </w:r>
          </w:p>
        </w:tc>
        <w:tc>
          <w:tcPr>
            <w:tcW w:w="1276" w:type="dxa"/>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473E28" w:rsidRDefault="00A4535E" w:rsidP="00D14D1F">
            <w:pPr>
              <w:jc w:val="center"/>
              <w:cnfStyle w:val="000000100000"/>
              <w:rPr>
                <w:rFonts w:ascii="Arial" w:eastAsia="Times New Roman" w:hAnsi="Arial" w:cs="Arial"/>
                <w:b/>
                <w:bCs/>
              </w:rPr>
            </w:pPr>
            <w:r w:rsidRPr="00473E28">
              <w:rPr>
                <w:rFonts w:ascii="Arial" w:eastAsia="Times New Roman" w:hAnsi="Arial" w:cs="Arial"/>
                <w:b/>
                <w:bCs/>
              </w:rPr>
              <w:t>Sanitary Amount</w:t>
            </w:r>
            <w:r w:rsidRPr="00473E28">
              <w:rPr>
                <w:rFonts w:ascii="Arial" w:eastAsia="Times New Roman" w:hAnsi="Arial" w:cs="Arial"/>
                <w:b/>
                <w:bCs/>
              </w:rPr>
              <w:br/>
              <w:t xml:space="preserve">(25% of </w:t>
            </w:r>
            <w:r w:rsidRPr="00473E28">
              <w:rPr>
                <w:rFonts w:ascii="Arial" w:eastAsia="Times New Roman" w:hAnsi="Arial" w:cs="Arial"/>
                <w:b/>
                <w:bCs/>
              </w:rPr>
              <w:br/>
              <w:t>Water Amt)</w:t>
            </w:r>
          </w:p>
        </w:tc>
        <w:tc>
          <w:tcPr>
            <w:tcW w:w="1134" w:type="dxa"/>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473E28" w:rsidRDefault="00A4535E" w:rsidP="00D14D1F">
            <w:pPr>
              <w:jc w:val="center"/>
              <w:cnfStyle w:val="000000100000"/>
              <w:rPr>
                <w:rFonts w:ascii="Arial" w:eastAsia="Times New Roman" w:hAnsi="Arial" w:cs="Arial"/>
                <w:b/>
                <w:bCs/>
              </w:rPr>
            </w:pPr>
            <w:r w:rsidRPr="00473E28">
              <w:rPr>
                <w:rFonts w:ascii="Arial" w:eastAsia="Times New Roman" w:hAnsi="Arial" w:cs="Arial"/>
                <w:b/>
                <w:bCs/>
              </w:rPr>
              <w:t xml:space="preserve">Meter </w:t>
            </w:r>
            <w:r w:rsidRPr="00473E28">
              <w:rPr>
                <w:rFonts w:ascii="Arial" w:eastAsia="Times New Roman" w:hAnsi="Arial" w:cs="Arial"/>
                <w:b/>
                <w:bCs/>
              </w:rPr>
              <w:br/>
              <w:t>Charges</w:t>
            </w:r>
          </w:p>
        </w:tc>
        <w:tc>
          <w:tcPr>
            <w:tcW w:w="1525" w:type="dxa"/>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473E28" w:rsidRDefault="00A4535E" w:rsidP="00D14D1F">
            <w:pPr>
              <w:jc w:val="center"/>
              <w:cnfStyle w:val="000000100000"/>
              <w:rPr>
                <w:rFonts w:ascii="Arial" w:eastAsia="Times New Roman" w:hAnsi="Arial" w:cs="Arial"/>
                <w:b/>
                <w:bCs/>
              </w:rPr>
            </w:pPr>
            <w:r w:rsidRPr="00473E28">
              <w:rPr>
                <w:rFonts w:ascii="Arial" w:eastAsia="Times New Roman" w:hAnsi="Arial" w:cs="Arial"/>
                <w:b/>
                <w:bCs/>
              </w:rPr>
              <w:t xml:space="preserve">Sanitary for </w:t>
            </w:r>
            <w:r w:rsidRPr="00473E28">
              <w:rPr>
                <w:rFonts w:ascii="Arial" w:eastAsia="Times New Roman" w:hAnsi="Arial" w:cs="Arial"/>
                <w:b/>
                <w:bCs/>
              </w:rPr>
              <w:br/>
              <w:t>Bore Well</w:t>
            </w:r>
          </w:p>
        </w:tc>
        <w:tc>
          <w:tcPr>
            <w:tcW w:w="810" w:type="dxa"/>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473E28" w:rsidRDefault="00A4535E" w:rsidP="00D14D1F">
            <w:pPr>
              <w:jc w:val="center"/>
              <w:cnfStyle w:val="000000100000"/>
              <w:rPr>
                <w:rFonts w:ascii="Arial" w:eastAsia="Times New Roman" w:hAnsi="Arial" w:cs="Arial"/>
                <w:b/>
                <w:bCs/>
              </w:rPr>
            </w:pPr>
            <w:r w:rsidRPr="00473E28">
              <w:rPr>
                <w:rFonts w:ascii="Arial" w:eastAsia="Times New Roman" w:hAnsi="Arial" w:cs="Arial"/>
                <w:b/>
                <w:bCs/>
              </w:rPr>
              <w:t>Total</w:t>
            </w:r>
          </w:p>
        </w:tc>
      </w:tr>
      <w:tr w:rsidR="008C4C95" w:rsidTr="00273E4A">
        <w:trPr>
          <w:trHeight w:val="998"/>
        </w:trPr>
        <w:tc>
          <w:tcPr>
            <w:cnfStyle w:val="001000000000"/>
            <w:tcW w:w="1080" w:type="dxa"/>
            <w:vMerge/>
            <w:tcBorders>
              <w:left w:val="none" w:sz="0" w:space="0" w:color="auto"/>
              <w:bottom w:val="none" w:sz="0" w:space="0" w:color="auto"/>
              <w:right w:val="none" w:sz="0" w:space="0" w:color="auto"/>
            </w:tcBorders>
            <w:shd w:val="clear" w:color="auto" w:fill="C2D69B" w:themeFill="accent3" w:themeFillTint="99"/>
            <w:hideMark/>
          </w:tcPr>
          <w:p w:rsidR="00A4535E" w:rsidRPr="00926A5F" w:rsidRDefault="00A4535E" w:rsidP="00CE3C5A">
            <w:pPr>
              <w:jc w:val="both"/>
              <w:rPr>
                <w:rFonts w:ascii="Arial" w:eastAsia="Times New Roman" w:hAnsi="Arial" w:cs="Arial"/>
                <w:b w:val="0"/>
                <w:bCs w:val="0"/>
                <w:color w:val="auto"/>
                <w:sz w:val="20"/>
                <w:szCs w:val="20"/>
              </w:rPr>
            </w:pPr>
          </w:p>
        </w:tc>
        <w:tc>
          <w:tcPr>
            <w:tcW w:w="1710" w:type="dxa"/>
            <w:vMerge/>
            <w:shd w:val="clear" w:color="auto" w:fill="C2D69B" w:themeFill="accent3" w:themeFillTint="99"/>
            <w:hideMark/>
          </w:tcPr>
          <w:p w:rsidR="00A4535E" w:rsidRDefault="00A4535E" w:rsidP="00CE3C5A">
            <w:pPr>
              <w:jc w:val="both"/>
              <w:cnfStyle w:val="000000000000"/>
              <w:rPr>
                <w:rFonts w:ascii="Arial" w:eastAsia="Times New Roman" w:hAnsi="Arial" w:cs="Arial"/>
                <w:b/>
                <w:bCs/>
                <w:sz w:val="20"/>
                <w:szCs w:val="20"/>
              </w:rPr>
            </w:pPr>
          </w:p>
        </w:tc>
        <w:tc>
          <w:tcPr>
            <w:tcW w:w="1004" w:type="dxa"/>
            <w:shd w:val="clear" w:color="auto" w:fill="C2D69B" w:themeFill="accent3" w:themeFillTint="99"/>
            <w:vAlign w:val="center"/>
            <w:hideMark/>
          </w:tcPr>
          <w:p w:rsidR="00A4535E" w:rsidRPr="00E330D4" w:rsidRDefault="00A4535E" w:rsidP="009B3A74">
            <w:pPr>
              <w:jc w:val="center"/>
              <w:cnfStyle w:val="000000000000"/>
              <w:rPr>
                <w:rFonts w:ascii="Arial" w:eastAsia="Times New Roman" w:hAnsi="Arial" w:cs="Arial"/>
                <w:b/>
                <w:bCs/>
              </w:rPr>
            </w:pPr>
            <w:r w:rsidRPr="00E330D4">
              <w:rPr>
                <w:rFonts w:ascii="Arial" w:eastAsia="Times New Roman" w:hAnsi="Arial" w:cs="Arial"/>
                <w:b/>
                <w:bCs/>
              </w:rPr>
              <w:t>0-8000</w:t>
            </w:r>
            <w:r w:rsidRPr="00E330D4">
              <w:rPr>
                <w:rFonts w:ascii="Arial" w:eastAsia="Times New Roman" w:hAnsi="Arial" w:cs="Arial"/>
                <w:b/>
                <w:bCs/>
              </w:rPr>
              <w:br/>
              <w:t>Min Rs.56</w:t>
            </w:r>
          </w:p>
        </w:tc>
        <w:tc>
          <w:tcPr>
            <w:tcW w:w="1417" w:type="dxa"/>
            <w:shd w:val="clear" w:color="auto" w:fill="C2D69B" w:themeFill="accent3" w:themeFillTint="99"/>
            <w:vAlign w:val="center"/>
            <w:hideMark/>
          </w:tcPr>
          <w:p w:rsidR="00A4535E" w:rsidRPr="00E330D4" w:rsidRDefault="00A4535E" w:rsidP="009B3A74">
            <w:pPr>
              <w:jc w:val="center"/>
              <w:cnfStyle w:val="000000000000"/>
              <w:rPr>
                <w:rFonts w:ascii="Arial" w:eastAsia="Times New Roman" w:hAnsi="Arial" w:cs="Arial"/>
                <w:b/>
                <w:bCs/>
              </w:rPr>
            </w:pPr>
            <w:r w:rsidRPr="00E330D4">
              <w:rPr>
                <w:rFonts w:ascii="Arial" w:eastAsia="Times New Roman" w:hAnsi="Arial" w:cs="Arial"/>
                <w:b/>
                <w:bCs/>
              </w:rPr>
              <w:t>8001-25000</w:t>
            </w:r>
            <w:r w:rsidRPr="00E330D4">
              <w:rPr>
                <w:rFonts w:ascii="Arial" w:eastAsia="Times New Roman" w:hAnsi="Arial" w:cs="Arial"/>
                <w:b/>
                <w:bCs/>
              </w:rPr>
              <w:br/>
              <w:t>(17KL x 11)</w:t>
            </w:r>
          </w:p>
        </w:tc>
        <w:tc>
          <w:tcPr>
            <w:tcW w:w="1560" w:type="dxa"/>
            <w:shd w:val="clear" w:color="auto" w:fill="C2D69B" w:themeFill="accent3" w:themeFillTint="99"/>
            <w:vAlign w:val="center"/>
            <w:hideMark/>
          </w:tcPr>
          <w:p w:rsidR="00A4535E" w:rsidRPr="00E330D4" w:rsidRDefault="00A4535E" w:rsidP="009B3A74">
            <w:pPr>
              <w:jc w:val="center"/>
              <w:cnfStyle w:val="000000000000"/>
              <w:rPr>
                <w:rFonts w:ascii="Arial" w:eastAsia="Times New Roman" w:hAnsi="Arial" w:cs="Arial"/>
                <w:b/>
                <w:bCs/>
              </w:rPr>
            </w:pPr>
            <w:r w:rsidRPr="00E330D4">
              <w:rPr>
                <w:rFonts w:ascii="Arial" w:eastAsia="Times New Roman" w:hAnsi="Arial" w:cs="Arial"/>
                <w:b/>
                <w:bCs/>
              </w:rPr>
              <w:t>25001-50000</w:t>
            </w:r>
            <w:r w:rsidRPr="00E330D4">
              <w:rPr>
                <w:rFonts w:ascii="Arial" w:eastAsia="Times New Roman" w:hAnsi="Arial" w:cs="Arial"/>
                <w:b/>
                <w:bCs/>
              </w:rPr>
              <w:br/>
              <w:t>(25KL x 26)</w:t>
            </w:r>
          </w:p>
        </w:tc>
        <w:tc>
          <w:tcPr>
            <w:tcW w:w="1134" w:type="dxa"/>
            <w:shd w:val="clear" w:color="auto" w:fill="C2D69B" w:themeFill="accent3" w:themeFillTint="99"/>
            <w:vAlign w:val="center"/>
            <w:hideMark/>
          </w:tcPr>
          <w:p w:rsidR="00A4535E" w:rsidRPr="00E330D4" w:rsidRDefault="00A4535E" w:rsidP="009B3A74">
            <w:pPr>
              <w:jc w:val="center"/>
              <w:cnfStyle w:val="000000000000"/>
              <w:rPr>
                <w:rFonts w:ascii="Arial" w:eastAsia="Times New Roman" w:hAnsi="Arial" w:cs="Arial"/>
                <w:b/>
                <w:bCs/>
              </w:rPr>
            </w:pPr>
            <w:r w:rsidRPr="00E330D4">
              <w:rPr>
                <w:rFonts w:ascii="Arial" w:eastAsia="Times New Roman" w:hAnsi="Arial" w:cs="Arial"/>
                <w:b/>
                <w:bCs/>
              </w:rPr>
              <w:t>&gt;50000</w:t>
            </w:r>
            <w:r w:rsidRPr="00E330D4">
              <w:rPr>
                <w:rFonts w:ascii="Arial" w:eastAsia="Times New Roman" w:hAnsi="Arial" w:cs="Arial"/>
                <w:b/>
                <w:bCs/>
              </w:rPr>
              <w:br/>
              <w:t>(12 x 45)</w:t>
            </w:r>
          </w:p>
        </w:tc>
        <w:tc>
          <w:tcPr>
            <w:tcW w:w="850" w:type="dxa"/>
            <w:shd w:val="clear" w:color="auto" w:fill="C2D69B" w:themeFill="accent3" w:themeFillTint="99"/>
            <w:vAlign w:val="center"/>
            <w:hideMark/>
          </w:tcPr>
          <w:p w:rsidR="00A4535E" w:rsidRPr="00E330D4" w:rsidRDefault="00A4535E" w:rsidP="009B3A74">
            <w:pPr>
              <w:jc w:val="center"/>
              <w:cnfStyle w:val="000000000000"/>
              <w:rPr>
                <w:rFonts w:ascii="Arial" w:eastAsia="Times New Roman" w:hAnsi="Arial" w:cs="Arial"/>
                <w:b/>
                <w:bCs/>
              </w:rPr>
            </w:pPr>
            <w:r w:rsidRPr="00E330D4">
              <w:rPr>
                <w:rFonts w:ascii="Arial" w:eastAsia="Times New Roman" w:hAnsi="Arial" w:cs="Arial"/>
                <w:b/>
                <w:bCs/>
              </w:rPr>
              <w:t>Total</w:t>
            </w:r>
          </w:p>
        </w:tc>
        <w:tc>
          <w:tcPr>
            <w:tcW w:w="1276" w:type="dxa"/>
            <w:vMerge/>
            <w:shd w:val="clear" w:color="auto" w:fill="C2D69B" w:themeFill="accent3" w:themeFillTint="99"/>
            <w:hideMark/>
          </w:tcPr>
          <w:p w:rsidR="00A4535E" w:rsidRPr="00CF308C" w:rsidRDefault="00A4535E" w:rsidP="00CE3C5A">
            <w:pPr>
              <w:jc w:val="both"/>
              <w:cnfStyle w:val="000000000000"/>
              <w:rPr>
                <w:rFonts w:ascii="Arial" w:eastAsia="Times New Roman" w:hAnsi="Arial" w:cs="Arial"/>
                <w:b/>
                <w:bCs/>
                <w:sz w:val="16"/>
                <w:szCs w:val="16"/>
              </w:rPr>
            </w:pPr>
          </w:p>
        </w:tc>
        <w:tc>
          <w:tcPr>
            <w:tcW w:w="1134" w:type="dxa"/>
            <w:vMerge/>
            <w:shd w:val="clear" w:color="auto" w:fill="C2D69B" w:themeFill="accent3" w:themeFillTint="99"/>
            <w:hideMark/>
          </w:tcPr>
          <w:p w:rsidR="00A4535E" w:rsidRPr="00CF308C" w:rsidRDefault="00A4535E" w:rsidP="00CE3C5A">
            <w:pPr>
              <w:jc w:val="both"/>
              <w:cnfStyle w:val="000000000000"/>
              <w:rPr>
                <w:rFonts w:ascii="Arial" w:eastAsia="Times New Roman" w:hAnsi="Arial" w:cs="Arial"/>
                <w:b/>
                <w:bCs/>
                <w:sz w:val="16"/>
                <w:szCs w:val="16"/>
              </w:rPr>
            </w:pPr>
          </w:p>
        </w:tc>
        <w:tc>
          <w:tcPr>
            <w:tcW w:w="1525" w:type="dxa"/>
            <w:vMerge/>
            <w:shd w:val="clear" w:color="auto" w:fill="C2D69B" w:themeFill="accent3" w:themeFillTint="99"/>
            <w:hideMark/>
          </w:tcPr>
          <w:p w:rsidR="00A4535E" w:rsidRPr="00CF308C" w:rsidRDefault="00A4535E" w:rsidP="00CE3C5A">
            <w:pPr>
              <w:jc w:val="both"/>
              <w:cnfStyle w:val="000000000000"/>
              <w:rPr>
                <w:rFonts w:ascii="Arial" w:eastAsia="Times New Roman" w:hAnsi="Arial" w:cs="Arial"/>
                <w:b/>
                <w:bCs/>
                <w:sz w:val="16"/>
                <w:szCs w:val="16"/>
              </w:rPr>
            </w:pPr>
          </w:p>
        </w:tc>
        <w:tc>
          <w:tcPr>
            <w:tcW w:w="810" w:type="dxa"/>
            <w:vMerge/>
            <w:shd w:val="clear" w:color="auto" w:fill="C2D69B" w:themeFill="accent3" w:themeFillTint="99"/>
            <w:hideMark/>
          </w:tcPr>
          <w:p w:rsidR="00A4535E" w:rsidRPr="00CF308C" w:rsidRDefault="00A4535E" w:rsidP="00CE3C5A">
            <w:pPr>
              <w:jc w:val="both"/>
              <w:cnfStyle w:val="000000000000"/>
              <w:rPr>
                <w:rFonts w:ascii="Arial" w:eastAsia="Times New Roman" w:hAnsi="Arial" w:cs="Arial"/>
                <w:b/>
                <w:bCs/>
                <w:sz w:val="16"/>
                <w:szCs w:val="16"/>
              </w:rPr>
            </w:pPr>
          </w:p>
        </w:tc>
      </w:tr>
      <w:tr w:rsidR="008C4C95" w:rsidRPr="00D14D1F" w:rsidTr="00273E4A">
        <w:trPr>
          <w:cnfStyle w:val="000000100000"/>
          <w:trHeight w:val="675"/>
        </w:trPr>
        <w:tc>
          <w:tcPr>
            <w:cnfStyle w:val="001000000000"/>
            <w:tcW w:w="1080"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926A5F" w:rsidRDefault="00A4535E" w:rsidP="00D14D1F">
            <w:pPr>
              <w:jc w:val="center"/>
              <w:rPr>
                <w:rFonts w:ascii="Arial" w:eastAsia="Times New Roman" w:hAnsi="Arial" w:cs="Arial"/>
                <w:b w:val="0"/>
                <w:color w:val="auto"/>
                <w:szCs w:val="20"/>
              </w:rPr>
            </w:pPr>
            <w:r w:rsidRPr="00926A5F">
              <w:rPr>
                <w:rFonts w:ascii="Arial" w:eastAsia="Times New Roman" w:hAnsi="Arial" w:cs="Arial"/>
                <w:b w:val="0"/>
                <w:color w:val="auto"/>
                <w:szCs w:val="20"/>
              </w:rPr>
              <w:t>X-XXXXXX</w:t>
            </w:r>
          </w:p>
        </w:tc>
        <w:tc>
          <w:tcPr>
            <w:tcW w:w="1710"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62000</w:t>
            </w:r>
          </w:p>
        </w:tc>
        <w:tc>
          <w:tcPr>
            <w:tcW w:w="1004"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56</w:t>
            </w:r>
          </w:p>
        </w:tc>
        <w:tc>
          <w:tcPr>
            <w:tcW w:w="1417"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187</w:t>
            </w:r>
          </w:p>
        </w:tc>
        <w:tc>
          <w:tcPr>
            <w:tcW w:w="1560"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650</w:t>
            </w:r>
          </w:p>
        </w:tc>
        <w:tc>
          <w:tcPr>
            <w:tcW w:w="1134"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540</w:t>
            </w:r>
          </w:p>
        </w:tc>
        <w:tc>
          <w:tcPr>
            <w:tcW w:w="850"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1433</w:t>
            </w:r>
          </w:p>
        </w:tc>
        <w:tc>
          <w:tcPr>
            <w:tcW w:w="1276"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358</w:t>
            </w:r>
          </w:p>
        </w:tc>
        <w:tc>
          <w:tcPr>
            <w:tcW w:w="1134"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75</w:t>
            </w:r>
          </w:p>
        </w:tc>
        <w:tc>
          <w:tcPr>
            <w:tcW w:w="1525"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100</w:t>
            </w:r>
          </w:p>
        </w:tc>
        <w:tc>
          <w:tcPr>
            <w:tcW w:w="810" w:type="dxa"/>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3F086B" w:rsidRDefault="00A4535E" w:rsidP="00D14D1F">
            <w:pPr>
              <w:jc w:val="center"/>
              <w:cnfStyle w:val="000000100000"/>
              <w:rPr>
                <w:rFonts w:ascii="Calibri" w:eastAsia="Times New Roman" w:hAnsi="Calibri" w:cs="Times New Roman"/>
                <w:color w:val="000000"/>
                <w:sz w:val="24"/>
              </w:rPr>
            </w:pPr>
            <w:r w:rsidRPr="003F086B">
              <w:rPr>
                <w:rFonts w:ascii="Calibri" w:eastAsia="Times New Roman" w:hAnsi="Calibri" w:cs="Times New Roman"/>
                <w:color w:val="000000"/>
                <w:sz w:val="24"/>
              </w:rPr>
              <w:t>2506</w:t>
            </w:r>
          </w:p>
        </w:tc>
      </w:tr>
    </w:tbl>
    <w:p w:rsidR="00A4535E" w:rsidRPr="00D14D1F" w:rsidRDefault="00A4535E" w:rsidP="00D14D1F">
      <w:pPr>
        <w:jc w:val="center"/>
        <w:rPr>
          <w:sz w:val="24"/>
        </w:rPr>
      </w:pPr>
    </w:p>
    <w:p w:rsidR="00A4535E" w:rsidRDefault="00A4535E" w:rsidP="00E264DE">
      <w:pPr>
        <w:jc w:val="both"/>
      </w:pPr>
    </w:p>
    <w:p w:rsidR="00BD74B5" w:rsidRDefault="00BD74B5" w:rsidP="00E264DE">
      <w:pPr>
        <w:jc w:val="both"/>
      </w:pPr>
    </w:p>
    <w:p w:rsidR="00BD74B5" w:rsidRDefault="00BD74B5" w:rsidP="00E264DE">
      <w:pPr>
        <w:jc w:val="both"/>
      </w:pPr>
    </w:p>
    <w:tbl>
      <w:tblPr>
        <w:tblStyle w:val="MediumGrid3-Accent4"/>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tblPr>
      <w:tblGrid>
        <w:gridCol w:w="1527"/>
        <w:gridCol w:w="1736"/>
        <w:gridCol w:w="1255"/>
        <w:gridCol w:w="1013"/>
        <w:gridCol w:w="864"/>
        <w:gridCol w:w="864"/>
        <w:gridCol w:w="1046"/>
        <w:gridCol w:w="842"/>
        <w:gridCol w:w="1179"/>
        <w:gridCol w:w="1192"/>
        <w:gridCol w:w="1301"/>
        <w:gridCol w:w="763"/>
      </w:tblGrid>
      <w:tr w:rsidR="00A4535E" w:rsidTr="00273E4A">
        <w:trPr>
          <w:cnfStyle w:val="100000000000"/>
          <w:trHeight w:val="437"/>
        </w:trPr>
        <w:tc>
          <w:tcPr>
            <w:cnfStyle w:val="001000000000"/>
            <w:tcW w:w="5000" w:type="pct"/>
            <w:gridSpan w:val="12"/>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4B57F2" w:rsidRDefault="00A4535E" w:rsidP="00AA6073">
            <w:pPr>
              <w:ind w:left="55" w:hanging="55"/>
              <w:jc w:val="center"/>
              <w:rPr>
                <w:rFonts w:ascii="Arial" w:eastAsia="Times New Roman" w:hAnsi="Arial" w:cs="Arial"/>
                <w:bCs w:val="0"/>
                <w:color w:val="auto"/>
                <w:sz w:val="20"/>
                <w:szCs w:val="20"/>
              </w:rPr>
            </w:pPr>
            <w:r w:rsidRPr="004B57F2">
              <w:rPr>
                <w:rFonts w:ascii="Arial" w:eastAsia="Times New Roman" w:hAnsi="Arial" w:cs="Arial"/>
                <w:bCs w:val="0"/>
                <w:color w:val="auto"/>
                <w:sz w:val="28"/>
                <w:szCs w:val="24"/>
              </w:rPr>
              <w:t>Illustration for Non Domestic Connections (with boresize 15mm and 2HP borewell)</w:t>
            </w:r>
          </w:p>
        </w:tc>
      </w:tr>
      <w:tr w:rsidR="006572D8" w:rsidTr="00273E4A">
        <w:trPr>
          <w:cnfStyle w:val="000000100000"/>
          <w:trHeight w:val="331"/>
        </w:trPr>
        <w:tc>
          <w:tcPr>
            <w:cnfStyle w:val="001000000000"/>
            <w:tcW w:w="562" w:type="pct"/>
            <w:vMerge w:val="restar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4B57F2" w:rsidRDefault="00A4535E" w:rsidP="00D0715A">
            <w:pPr>
              <w:ind w:left="55" w:hanging="55"/>
              <w:jc w:val="center"/>
              <w:rPr>
                <w:rFonts w:ascii="Arial" w:eastAsia="Times New Roman" w:hAnsi="Arial" w:cs="Arial"/>
                <w:bCs w:val="0"/>
                <w:color w:val="auto"/>
              </w:rPr>
            </w:pPr>
            <w:r w:rsidRPr="004B57F2">
              <w:rPr>
                <w:rFonts w:ascii="Arial" w:eastAsia="Times New Roman" w:hAnsi="Arial" w:cs="Arial"/>
                <w:bCs w:val="0"/>
                <w:color w:val="auto"/>
              </w:rPr>
              <w:t>RR Number</w:t>
            </w:r>
          </w:p>
        </w:tc>
        <w:tc>
          <w:tcPr>
            <w:tcW w:w="639" w:type="pct"/>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380FCD" w:rsidRDefault="00A4535E" w:rsidP="00D0715A">
            <w:pPr>
              <w:ind w:left="55" w:hanging="55"/>
              <w:jc w:val="center"/>
              <w:cnfStyle w:val="000000100000"/>
              <w:rPr>
                <w:rFonts w:ascii="Arial" w:eastAsia="Times New Roman" w:hAnsi="Arial" w:cs="Arial"/>
                <w:b/>
                <w:bCs/>
              </w:rPr>
            </w:pPr>
            <w:r w:rsidRPr="00380FCD">
              <w:rPr>
                <w:rFonts w:ascii="Arial" w:eastAsia="Times New Roman" w:hAnsi="Arial" w:cs="Arial"/>
                <w:b/>
                <w:bCs/>
              </w:rPr>
              <w:t>Consumption</w:t>
            </w:r>
            <w:r w:rsidRPr="00380FCD">
              <w:rPr>
                <w:rFonts w:ascii="Arial" w:eastAsia="Times New Roman" w:hAnsi="Arial" w:cs="Arial"/>
                <w:b/>
                <w:bCs/>
              </w:rPr>
              <w:br/>
              <w:t>in Litres</w:t>
            </w:r>
          </w:p>
        </w:tc>
        <w:tc>
          <w:tcPr>
            <w:tcW w:w="2166" w:type="pct"/>
            <w:gridSpan w:val="6"/>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380FCD" w:rsidRDefault="00A4535E" w:rsidP="00D0715A">
            <w:pPr>
              <w:ind w:left="55" w:hanging="55"/>
              <w:jc w:val="center"/>
              <w:cnfStyle w:val="000000100000"/>
              <w:rPr>
                <w:rFonts w:ascii="Arial" w:eastAsia="Times New Roman" w:hAnsi="Arial" w:cs="Arial"/>
                <w:b/>
                <w:bCs/>
              </w:rPr>
            </w:pPr>
            <w:r w:rsidRPr="00380FCD">
              <w:rPr>
                <w:rFonts w:ascii="Arial" w:eastAsia="Times New Roman" w:hAnsi="Arial" w:cs="Arial"/>
                <w:b/>
                <w:bCs/>
              </w:rPr>
              <w:t>Water Amount</w:t>
            </w:r>
          </w:p>
        </w:tc>
        <w:tc>
          <w:tcPr>
            <w:tcW w:w="434" w:type="pct"/>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380FCD" w:rsidRDefault="00A4535E" w:rsidP="00D0715A">
            <w:pPr>
              <w:ind w:left="55" w:hanging="55"/>
              <w:jc w:val="center"/>
              <w:cnfStyle w:val="000000100000"/>
              <w:rPr>
                <w:rFonts w:ascii="Arial" w:eastAsia="Times New Roman" w:hAnsi="Arial" w:cs="Arial"/>
                <w:b/>
                <w:bCs/>
              </w:rPr>
            </w:pPr>
            <w:r w:rsidRPr="00380FCD">
              <w:rPr>
                <w:rFonts w:ascii="Arial" w:eastAsia="Times New Roman" w:hAnsi="Arial" w:cs="Arial"/>
                <w:b/>
                <w:bCs/>
              </w:rPr>
              <w:t>Sanitary Amount</w:t>
            </w:r>
            <w:r w:rsidRPr="00380FCD">
              <w:rPr>
                <w:rFonts w:ascii="Arial" w:eastAsia="Times New Roman" w:hAnsi="Arial" w:cs="Arial"/>
                <w:b/>
                <w:bCs/>
              </w:rPr>
              <w:br/>
              <w:t xml:space="preserve">(25% of </w:t>
            </w:r>
            <w:r w:rsidRPr="00380FCD">
              <w:rPr>
                <w:rFonts w:ascii="Arial" w:eastAsia="Times New Roman" w:hAnsi="Arial" w:cs="Arial"/>
                <w:b/>
                <w:bCs/>
              </w:rPr>
              <w:br/>
              <w:t>Water Amt)</w:t>
            </w:r>
          </w:p>
        </w:tc>
        <w:tc>
          <w:tcPr>
            <w:tcW w:w="439" w:type="pct"/>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380FCD" w:rsidRDefault="00D14D1F" w:rsidP="00D0715A">
            <w:pPr>
              <w:ind w:left="55" w:hanging="55"/>
              <w:jc w:val="center"/>
              <w:cnfStyle w:val="000000100000"/>
              <w:rPr>
                <w:rFonts w:ascii="Arial" w:eastAsia="Times New Roman" w:hAnsi="Arial" w:cs="Arial"/>
                <w:b/>
                <w:bCs/>
              </w:rPr>
            </w:pPr>
            <w:r>
              <w:rPr>
                <w:rFonts w:ascii="Arial" w:eastAsia="Times New Roman" w:hAnsi="Arial" w:cs="Arial"/>
                <w:b/>
                <w:bCs/>
              </w:rPr>
              <w:t xml:space="preserve">Meter </w:t>
            </w:r>
            <w:r w:rsidR="00A4535E" w:rsidRPr="00380FCD">
              <w:rPr>
                <w:rFonts w:ascii="Arial" w:eastAsia="Times New Roman" w:hAnsi="Arial" w:cs="Arial"/>
                <w:b/>
                <w:bCs/>
              </w:rPr>
              <w:t>Charges</w:t>
            </w:r>
          </w:p>
        </w:tc>
        <w:tc>
          <w:tcPr>
            <w:tcW w:w="479" w:type="pct"/>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380FCD" w:rsidRDefault="00A4535E" w:rsidP="00D0715A">
            <w:pPr>
              <w:ind w:left="55" w:hanging="55"/>
              <w:jc w:val="center"/>
              <w:cnfStyle w:val="000000100000"/>
              <w:rPr>
                <w:rFonts w:ascii="Arial" w:eastAsia="Times New Roman" w:hAnsi="Arial" w:cs="Arial"/>
                <w:b/>
                <w:bCs/>
              </w:rPr>
            </w:pPr>
            <w:r w:rsidRPr="00380FCD">
              <w:rPr>
                <w:rFonts w:ascii="Arial" w:eastAsia="Times New Roman" w:hAnsi="Arial" w:cs="Arial"/>
                <w:b/>
                <w:bCs/>
              </w:rPr>
              <w:t xml:space="preserve">Sanitary for Bore </w:t>
            </w:r>
            <w:r>
              <w:rPr>
                <w:rFonts w:ascii="Arial" w:eastAsia="Times New Roman" w:hAnsi="Arial" w:cs="Arial"/>
                <w:b/>
                <w:bCs/>
              </w:rPr>
              <w:t xml:space="preserve">Well (2 HP) </w:t>
            </w:r>
            <w:r w:rsidRPr="00380FCD">
              <w:rPr>
                <w:rFonts w:ascii="Arial" w:eastAsia="Times New Roman" w:hAnsi="Arial" w:cs="Arial"/>
                <w:b/>
                <w:bCs/>
              </w:rPr>
              <w:t>2HP x 500</w:t>
            </w:r>
          </w:p>
        </w:tc>
        <w:tc>
          <w:tcPr>
            <w:tcW w:w="282" w:type="pct"/>
            <w:vMerge w:val="restart"/>
            <w:tcBorders>
              <w:top w:val="none" w:sz="0" w:space="0" w:color="auto"/>
              <w:left w:val="none" w:sz="0" w:space="0" w:color="auto"/>
              <w:bottom w:val="none" w:sz="0" w:space="0" w:color="auto"/>
              <w:right w:val="none" w:sz="0" w:space="0" w:color="auto"/>
            </w:tcBorders>
            <w:shd w:val="clear" w:color="auto" w:fill="C2D69B" w:themeFill="accent3" w:themeFillTint="99"/>
            <w:vAlign w:val="center"/>
            <w:hideMark/>
          </w:tcPr>
          <w:p w:rsidR="00A4535E" w:rsidRPr="00380FCD" w:rsidRDefault="00A4535E" w:rsidP="00D0715A">
            <w:pPr>
              <w:ind w:left="55" w:hanging="55"/>
              <w:jc w:val="center"/>
              <w:cnfStyle w:val="000000100000"/>
              <w:rPr>
                <w:rFonts w:ascii="Arial" w:eastAsia="Times New Roman" w:hAnsi="Arial" w:cs="Arial"/>
                <w:b/>
                <w:bCs/>
              </w:rPr>
            </w:pPr>
            <w:r w:rsidRPr="00380FCD">
              <w:rPr>
                <w:rFonts w:ascii="Arial" w:eastAsia="Times New Roman" w:hAnsi="Arial" w:cs="Arial"/>
                <w:b/>
                <w:bCs/>
              </w:rPr>
              <w:t>Total</w:t>
            </w:r>
          </w:p>
        </w:tc>
      </w:tr>
      <w:tr w:rsidR="008C4C95" w:rsidTr="00273E4A">
        <w:trPr>
          <w:trHeight w:val="563"/>
        </w:trPr>
        <w:tc>
          <w:tcPr>
            <w:cnfStyle w:val="001000000000"/>
            <w:tcW w:w="0" w:type="auto"/>
            <w:vMerge/>
            <w:tcBorders>
              <w:left w:val="none" w:sz="0" w:space="0" w:color="auto"/>
              <w:bottom w:val="none" w:sz="0" w:space="0" w:color="auto"/>
              <w:right w:val="none" w:sz="0" w:space="0" w:color="auto"/>
            </w:tcBorders>
            <w:shd w:val="clear" w:color="auto" w:fill="C2D69B" w:themeFill="accent3" w:themeFillTint="99"/>
            <w:hideMark/>
          </w:tcPr>
          <w:p w:rsidR="00A4535E" w:rsidRPr="004B57F2" w:rsidRDefault="00A4535E" w:rsidP="00CE3C5A">
            <w:pPr>
              <w:jc w:val="both"/>
              <w:rPr>
                <w:rFonts w:ascii="Arial" w:eastAsia="Times New Roman" w:hAnsi="Arial" w:cs="Arial"/>
                <w:bCs w:val="0"/>
                <w:color w:val="auto"/>
                <w:sz w:val="20"/>
                <w:szCs w:val="20"/>
              </w:rPr>
            </w:pPr>
          </w:p>
        </w:tc>
        <w:tc>
          <w:tcPr>
            <w:tcW w:w="0" w:type="auto"/>
            <w:vMerge/>
            <w:shd w:val="clear" w:color="auto" w:fill="C2D69B" w:themeFill="accent3" w:themeFillTint="99"/>
            <w:hideMark/>
          </w:tcPr>
          <w:p w:rsidR="00A4535E" w:rsidRDefault="00A4535E" w:rsidP="00CE3C5A">
            <w:pPr>
              <w:jc w:val="both"/>
              <w:cnfStyle w:val="000000000000"/>
              <w:rPr>
                <w:rFonts w:ascii="Arial" w:eastAsia="Times New Roman" w:hAnsi="Arial" w:cs="Arial"/>
                <w:b/>
                <w:bCs/>
                <w:sz w:val="20"/>
                <w:szCs w:val="20"/>
              </w:rPr>
            </w:pPr>
          </w:p>
        </w:tc>
        <w:tc>
          <w:tcPr>
            <w:tcW w:w="462" w:type="pct"/>
            <w:shd w:val="clear" w:color="auto" w:fill="C2D69B" w:themeFill="accent3" w:themeFillTint="99"/>
            <w:vAlign w:val="center"/>
            <w:hideMark/>
          </w:tcPr>
          <w:p w:rsidR="00A4535E" w:rsidRDefault="00A4535E" w:rsidP="00D0715A">
            <w:pPr>
              <w:ind w:left="55" w:hanging="55"/>
              <w:jc w:val="center"/>
              <w:cnfStyle w:val="000000000000"/>
              <w:rPr>
                <w:rFonts w:ascii="Arial" w:eastAsia="Times New Roman" w:hAnsi="Arial" w:cs="Arial"/>
                <w:b/>
                <w:bCs/>
                <w:sz w:val="20"/>
                <w:szCs w:val="20"/>
              </w:rPr>
            </w:pPr>
            <w:r>
              <w:rPr>
                <w:rFonts w:ascii="Arial" w:eastAsia="Times New Roman" w:hAnsi="Arial" w:cs="Arial"/>
                <w:b/>
                <w:bCs/>
                <w:sz w:val="20"/>
                <w:szCs w:val="20"/>
              </w:rPr>
              <w:t>0-10000</w:t>
            </w:r>
            <w:r>
              <w:rPr>
                <w:rFonts w:ascii="Arial" w:eastAsia="Times New Roman" w:hAnsi="Arial" w:cs="Arial"/>
                <w:b/>
                <w:bCs/>
                <w:sz w:val="20"/>
                <w:szCs w:val="20"/>
              </w:rPr>
              <w:br/>
              <w:t>Min Rs.500</w:t>
            </w:r>
          </w:p>
        </w:tc>
        <w:tc>
          <w:tcPr>
            <w:tcW w:w="373" w:type="pct"/>
            <w:shd w:val="clear" w:color="auto" w:fill="C2D69B" w:themeFill="accent3" w:themeFillTint="99"/>
            <w:vAlign w:val="center"/>
            <w:hideMark/>
          </w:tcPr>
          <w:p w:rsidR="00A4535E" w:rsidRDefault="00A4535E" w:rsidP="00D0715A">
            <w:pPr>
              <w:ind w:left="55" w:hanging="55"/>
              <w:jc w:val="center"/>
              <w:cnfStyle w:val="000000000000"/>
              <w:rPr>
                <w:rFonts w:ascii="Arial" w:eastAsia="Times New Roman" w:hAnsi="Arial" w:cs="Arial"/>
                <w:b/>
                <w:bCs/>
                <w:sz w:val="20"/>
                <w:szCs w:val="20"/>
              </w:rPr>
            </w:pPr>
            <w:r>
              <w:rPr>
                <w:rFonts w:ascii="Arial" w:eastAsia="Times New Roman" w:hAnsi="Arial" w:cs="Arial"/>
                <w:b/>
                <w:bCs/>
                <w:sz w:val="20"/>
                <w:szCs w:val="20"/>
              </w:rPr>
              <w:t>10001-25000</w:t>
            </w:r>
            <w:r>
              <w:rPr>
                <w:rFonts w:ascii="Arial" w:eastAsia="Times New Roman" w:hAnsi="Arial" w:cs="Arial"/>
                <w:b/>
                <w:bCs/>
                <w:sz w:val="20"/>
                <w:szCs w:val="20"/>
              </w:rPr>
              <w:br/>
              <w:t>(15KL x 57)</w:t>
            </w:r>
          </w:p>
        </w:tc>
        <w:tc>
          <w:tcPr>
            <w:tcW w:w="318" w:type="pct"/>
            <w:shd w:val="clear" w:color="auto" w:fill="C2D69B" w:themeFill="accent3" w:themeFillTint="99"/>
            <w:vAlign w:val="center"/>
            <w:hideMark/>
          </w:tcPr>
          <w:p w:rsidR="00A4535E" w:rsidRDefault="00A4535E" w:rsidP="00D0715A">
            <w:pPr>
              <w:ind w:left="55" w:hanging="55"/>
              <w:jc w:val="center"/>
              <w:cnfStyle w:val="000000000000"/>
              <w:rPr>
                <w:rFonts w:ascii="Arial" w:eastAsia="Times New Roman" w:hAnsi="Arial" w:cs="Arial"/>
                <w:b/>
                <w:bCs/>
                <w:sz w:val="20"/>
                <w:szCs w:val="20"/>
              </w:rPr>
            </w:pPr>
            <w:r>
              <w:rPr>
                <w:rFonts w:ascii="Arial" w:eastAsia="Times New Roman" w:hAnsi="Arial" w:cs="Arial"/>
                <w:b/>
                <w:bCs/>
                <w:sz w:val="20"/>
                <w:szCs w:val="20"/>
              </w:rPr>
              <w:t>25001-50000</w:t>
            </w:r>
            <w:r>
              <w:rPr>
                <w:rFonts w:ascii="Arial" w:eastAsia="Times New Roman" w:hAnsi="Arial" w:cs="Arial"/>
                <w:b/>
                <w:bCs/>
                <w:sz w:val="20"/>
                <w:szCs w:val="20"/>
              </w:rPr>
              <w:br/>
              <w:t>(25KL x 65)</w:t>
            </w:r>
          </w:p>
        </w:tc>
        <w:tc>
          <w:tcPr>
            <w:tcW w:w="318" w:type="pct"/>
            <w:shd w:val="clear" w:color="auto" w:fill="C2D69B" w:themeFill="accent3" w:themeFillTint="99"/>
            <w:vAlign w:val="center"/>
            <w:hideMark/>
          </w:tcPr>
          <w:p w:rsidR="00A4535E" w:rsidRDefault="00A4535E" w:rsidP="00D0715A">
            <w:pPr>
              <w:ind w:left="55" w:hanging="55"/>
              <w:jc w:val="center"/>
              <w:cnfStyle w:val="000000000000"/>
              <w:rPr>
                <w:rFonts w:ascii="Arial" w:eastAsia="Times New Roman" w:hAnsi="Arial" w:cs="Arial"/>
                <w:b/>
                <w:bCs/>
                <w:sz w:val="20"/>
                <w:szCs w:val="20"/>
              </w:rPr>
            </w:pPr>
            <w:r>
              <w:rPr>
                <w:rFonts w:ascii="Arial" w:eastAsia="Times New Roman" w:hAnsi="Arial" w:cs="Arial"/>
                <w:b/>
                <w:bCs/>
                <w:sz w:val="20"/>
                <w:szCs w:val="20"/>
              </w:rPr>
              <w:t>50001-75000</w:t>
            </w:r>
            <w:r>
              <w:rPr>
                <w:rFonts w:ascii="Arial" w:eastAsia="Times New Roman" w:hAnsi="Arial" w:cs="Arial"/>
                <w:b/>
                <w:bCs/>
                <w:sz w:val="20"/>
                <w:szCs w:val="20"/>
              </w:rPr>
              <w:br/>
              <w:t>(25KL x 76)</w:t>
            </w:r>
          </w:p>
        </w:tc>
        <w:tc>
          <w:tcPr>
            <w:tcW w:w="385" w:type="pct"/>
            <w:shd w:val="clear" w:color="auto" w:fill="C2D69B" w:themeFill="accent3" w:themeFillTint="99"/>
            <w:vAlign w:val="center"/>
            <w:hideMark/>
          </w:tcPr>
          <w:p w:rsidR="00A4535E" w:rsidRDefault="00A4535E" w:rsidP="00D0715A">
            <w:pPr>
              <w:ind w:left="55" w:hanging="55"/>
              <w:jc w:val="center"/>
              <w:cnfStyle w:val="000000000000"/>
              <w:rPr>
                <w:rFonts w:ascii="Arial" w:eastAsia="Times New Roman" w:hAnsi="Arial" w:cs="Arial"/>
                <w:b/>
                <w:bCs/>
                <w:sz w:val="20"/>
                <w:szCs w:val="20"/>
              </w:rPr>
            </w:pPr>
            <w:r>
              <w:rPr>
                <w:rFonts w:ascii="Arial" w:eastAsia="Times New Roman" w:hAnsi="Arial" w:cs="Arial"/>
                <w:b/>
                <w:bCs/>
                <w:sz w:val="20"/>
                <w:szCs w:val="20"/>
              </w:rPr>
              <w:t>&gt;75000</w:t>
            </w:r>
            <w:r>
              <w:rPr>
                <w:rFonts w:ascii="Arial" w:eastAsia="Times New Roman" w:hAnsi="Arial" w:cs="Arial"/>
                <w:b/>
                <w:bCs/>
                <w:sz w:val="20"/>
                <w:szCs w:val="20"/>
              </w:rPr>
              <w:br/>
              <w:t>(8 x 87)</w:t>
            </w:r>
          </w:p>
        </w:tc>
        <w:tc>
          <w:tcPr>
            <w:tcW w:w="309" w:type="pct"/>
            <w:shd w:val="clear" w:color="auto" w:fill="C2D69B" w:themeFill="accent3" w:themeFillTint="99"/>
            <w:vAlign w:val="center"/>
            <w:hideMark/>
          </w:tcPr>
          <w:p w:rsidR="00A4535E" w:rsidRDefault="00A4535E" w:rsidP="00D0715A">
            <w:pPr>
              <w:ind w:left="55" w:hanging="55"/>
              <w:jc w:val="center"/>
              <w:cnfStyle w:val="000000000000"/>
              <w:rPr>
                <w:rFonts w:ascii="Arial" w:eastAsia="Times New Roman" w:hAnsi="Arial" w:cs="Arial"/>
                <w:b/>
                <w:bCs/>
                <w:sz w:val="20"/>
                <w:szCs w:val="20"/>
              </w:rPr>
            </w:pPr>
            <w:r>
              <w:rPr>
                <w:rFonts w:ascii="Arial" w:eastAsia="Times New Roman" w:hAnsi="Arial" w:cs="Arial"/>
                <w:b/>
                <w:bCs/>
                <w:sz w:val="20"/>
                <w:szCs w:val="20"/>
              </w:rPr>
              <w:t>Total</w:t>
            </w:r>
          </w:p>
        </w:tc>
        <w:tc>
          <w:tcPr>
            <w:tcW w:w="0" w:type="auto"/>
            <w:vMerge/>
            <w:shd w:val="clear" w:color="auto" w:fill="C2D69B" w:themeFill="accent3" w:themeFillTint="99"/>
            <w:hideMark/>
          </w:tcPr>
          <w:p w:rsidR="00A4535E" w:rsidRDefault="00A4535E" w:rsidP="00CE3C5A">
            <w:pPr>
              <w:jc w:val="both"/>
              <w:cnfStyle w:val="000000000000"/>
              <w:rPr>
                <w:rFonts w:ascii="Arial" w:eastAsia="Times New Roman" w:hAnsi="Arial" w:cs="Arial"/>
                <w:b/>
                <w:bCs/>
                <w:sz w:val="20"/>
                <w:szCs w:val="20"/>
              </w:rPr>
            </w:pPr>
          </w:p>
        </w:tc>
        <w:tc>
          <w:tcPr>
            <w:tcW w:w="0" w:type="auto"/>
            <w:vMerge/>
            <w:shd w:val="clear" w:color="auto" w:fill="C2D69B" w:themeFill="accent3" w:themeFillTint="99"/>
            <w:hideMark/>
          </w:tcPr>
          <w:p w:rsidR="00A4535E" w:rsidRDefault="00A4535E" w:rsidP="00CE3C5A">
            <w:pPr>
              <w:jc w:val="both"/>
              <w:cnfStyle w:val="000000000000"/>
              <w:rPr>
                <w:rFonts w:ascii="Arial" w:eastAsia="Times New Roman" w:hAnsi="Arial" w:cs="Arial"/>
                <w:b/>
                <w:bCs/>
                <w:sz w:val="20"/>
                <w:szCs w:val="20"/>
              </w:rPr>
            </w:pPr>
          </w:p>
        </w:tc>
        <w:tc>
          <w:tcPr>
            <w:tcW w:w="479" w:type="pct"/>
            <w:vMerge/>
            <w:shd w:val="clear" w:color="auto" w:fill="C2D69B" w:themeFill="accent3" w:themeFillTint="99"/>
            <w:hideMark/>
          </w:tcPr>
          <w:p w:rsidR="00A4535E" w:rsidRDefault="00A4535E" w:rsidP="00CE3C5A">
            <w:pPr>
              <w:jc w:val="both"/>
              <w:cnfStyle w:val="000000000000"/>
              <w:rPr>
                <w:rFonts w:ascii="Arial" w:eastAsia="Times New Roman" w:hAnsi="Arial" w:cs="Arial"/>
                <w:b/>
                <w:bCs/>
                <w:sz w:val="20"/>
                <w:szCs w:val="20"/>
              </w:rPr>
            </w:pPr>
          </w:p>
        </w:tc>
        <w:tc>
          <w:tcPr>
            <w:tcW w:w="282" w:type="pct"/>
            <w:vMerge/>
            <w:shd w:val="clear" w:color="auto" w:fill="C2D69B" w:themeFill="accent3" w:themeFillTint="99"/>
            <w:hideMark/>
          </w:tcPr>
          <w:p w:rsidR="00A4535E" w:rsidRDefault="00A4535E" w:rsidP="00CE3C5A">
            <w:pPr>
              <w:jc w:val="both"/>
              <w:cnfStyle w:val="000000000000"/>
              <w:rPr>
                <w:rFonts w:ascii="Arial" w:eastAsia="Times New Roman" w:hAnsi="Arial" w:cs="Arial"/>
                <w:b/>
                <w:bCs/>
                <w:sz w:val="20"/>
                <w:szCs w:val="20"/>
              </w:rPr>
            </w:pPr>
          </w:p>
        </w:tc>
      </w:tr>
      <w:tr w:rsidR="008C4C95" w:rsidRPr="00D14D1F" w:rsidTr="00273E4A">
        <w:trPr>
          <w:cnfStyle w:val="000000100000"/>
          <w:trHeight w:val="418"/>
        </w:trPr>
        <w:tc>
          <w:tcPr>
            <w:cnfStyle w:val="001000000000"/>
            <w:tcW w:w="562"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4B57F2" w:rsidRDefault="00A4535E" w:rsidP="00BD1B2B">
            <w:pPr>
              <w:ind w:left="55" w:hanging="55"/>
              <w:jc w:val="center"/>
              <w:rPr>
                <w:rFonts w:ascii="Arial" w:eastAsia="Times New Roman" w:hAnsi="Arial" w:cs="Arial"/>
                <w:b w:val="0"/>
                <w:color w:val="auto"/>
                <w:sz w:val="24"/>
                <w:szCs w:val="20"/>
              </w:rPr>
            </w:pPr>
            <w:r w:rsidRPr="004B57F2">
              <w:rPr>
                <w:rFonts w:ascii="Arial" w:eastAsia="Times New Roman" w:hAnsi="Arial" w:cs="Arial"/>
                <w:b w:val="0"/>
                <w:color w:val="auto"/>
                <w:sz w:val="24"/>
                <w:szCs w:val="20"/>
              </w:rPr>
              <w:t>X-XXXXXX</w:t>
            </w:r>
          </w:p>
        </w:tc>
        <w:tc>
          <w:tcPr>
            <w:tcW w:w="639"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83</w:t>
            </w:r>
          </w:p>
        </w:tc>
        <w:tc>
          <w:tcPr>
            <w:tcW w:w="462"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500</w:t>
            </w:r>
          </w:p>
        </w:tc>
        <w:tc>
          <w:tcPr>
            <w:tcW w:w="373"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855</w:t>
            </w:r>
          </w:p>
        </w:tc>
        <w:tc>
          <w:tcPr>
            <w:tcW w:w="318"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1625</w:t>
            </w:r>
          </w:p>
        </w:tc>
        <w:tc>
          <w:tcPr>
            <w:tcW w:w="318"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1900</w:t>
            </w:r>
          </w:p>
        </w:tc>
        <w:tc>
          <w:tcPr>
            <w:tcW w:w="385"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696</w:t>
            </w:r>
          </w:p>
        </w:tc>
        <w:tc>
          <w:tcPr>
            <w:tcW w:w="309"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5576</w:t>
            </w:r>
          </w:p>
        </w:tc>
        <w:tc>
          <w:tcPr>
            <w:tcW w:w="434"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1394</w:t>
            </w:r>
          </w:p>
        </w:tc>
        <w:tc>
          <w:tcPr>
            <w:tcW w:w="439"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175</w:t>
            </w:r>
          </w:p>
        </w:tc>
        <w:tc>
          <w:tcPr>
            <w:tcW w:w="479"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1000</w:t>
            </w:r>
          </w:p>
        </w:tc>
        <w:tc>
          <w:tcPr>
            <w:tcW w:w="282" w:type="pct"/>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hideMark/>
          </w:tcPr>
          <w:p w:rsidR="00A4535E" w:rsidRPr="00BD1B2B" w:rsidRDefault="00A4535E" w:rsidP="00BD1B2B">
            <w:pPr>
              <w:ind w:left="55" w:hanging="55"/>
              <w:jc w:val="center"/>
              <w:cnfStyle w:val="000000100000"/>
              <w:rPr>
                <w:rFonts w:ascii="Calibri" w:eastAsia="Times New Roman" w:hAnsi="Calibri" w:cs="Times New Roman"/>
                <w:color w:val="000000"/>
                <w:sz w:val="24"/>
              </w:rPr>
            </w:pPr>
            <w:r w:rsidRPr="00BD1B2B">
              <w:rPr>
                <w:rFonts w:ascii="Calibri" w:eastAsia="Times New Roman" w:hAnsi="Calibri" w:cs="Times New Roman"/>
                <w:color w:val="000000"/>
                <w:sz w:val="24"/>
              </w:rPr>
              <w:t>8145</w:t>
            </w:r>
          </w:p>
        </w:tc>
      </w:tr>
    </w:tbl>
    <w:p w:rsidR="00A4535E" w:rsidRPr="00D14D1F" w:rsidRDefault="00A4535E" w:rsidP="00E264DE">
      <w:pPr>
        <w:jc w:val="both"/>
        <w:rPr>
          <w:sz w:val="24"/>
        </w:rPr>
      </w:pPr>
    </w:p>
    <w:p w:rsidR="00A4535E" w:rsidRDefault="00A4535E" w:rsidP="00E264DE">
      <w:pPr>
        <w:jc w:val="both"/>
      </w:pPr>
    </w:p>
    <w:p w:rsidR="00A4535E" w:rsidRDefault="00A4535E" w:rsidP="00E264DE">
      <w:pPr>
        <w:jc w:val="both"/>
      </w:pPr>
    </w:p>
    <w:p w:rsidR="00A4535E" w:rsidRDefault="00A4535E" w:rsidP="00E264DE">
      <w:pPr>
        <w:jc w:val="both"/>
      </w:pPr>
    </w:p>
    <w:p w:rsidR="007F40E6" w:rsidRDefault="007F40E6" w:rsidP="00E264DE">
      <w:pPr>
        <w:jc w:val="both"/>
      </w:pPr>
    </w:p>
    <w:p w:rsidR="00A4535E" w:rsidRDefault="00A4535E" w:rsidP="00E264DE">
      <w:pPr>
        <w:jc w:val="both"/>
      </w:pPr>
    </w:p>
    <w:p w:rsidR="00A4535E" w:rsidRDefault="00A4535E" w:rsidP="00E264DE">
      <w:pPr>
        <w:jc w:val="both"/>
      </w:pPr>
    </w:p>
    <w:tbl>
      <w:tblPr>
        <w:tblStyle w:val="MediumGrid1-Accent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tblPr>
      <w:tblGrid>
        <w:gridCol w:w="2514"/>
        <w:gridCol w:w="2272"/>
        <w:gridCol w:w="3119"/>
        <w:gridCol w:w="1984"/>
        <w:gridCol w:w="3119"/>
      </w:tblGrid>
      <w:tr w:rsidR="00A4535E" w:rsidRPr="00CD0BBD" w:rsidTr="00273E4A">
        <w:trPr>
          <w:cnfStyle w:val="100000000000"/>
          <w:trHeight w:val="458"/>
        </w:trPr>
        <w:tc>
          <w:tcPr>
            <w:cnfStyle w:val="001000000000"/>
            <w:tcW w:w="13008" w:type="dxa"/>
            <w:gridSpan w:val="5"/>
            <w:shd w:val="clear" w:color="auto" w:fill="C2D69B" w:themeFill="accent3" w:themeFillTint="99"/>
            <w:noWrap/>
            <w:vAlign w:val="center"/>
            <w:hideMark/>
          </w:tcPr>
          <w:p w:rsidR="00A4535E" w:rsidRPr="00CD0BBD" w:rsidRDefault="003F16F0" w:rsidP="00CD0BBD">
            <w:pPr>
              <w:ind w:left="-90" w:firstLine="90"/>
              <w:jc w:val="center"/>
              <w:rPr>
                <w:rFonts w:ascii="Arial" w:eastAsia="Times New Roman" w:hAnsi="Arial" w:cs="Arial"/>
                <w:bCs w:val="0"/>
                <w:sz w:val="28"/>
                <w:szCs w:val="20"/>
              </w:rPr>
            </w:pPr>
            <w:r>
              <w:rPr>
                <w:rFonts w:ascii="Arial" w:eastAsia="Times New Roman" w:hAnsi="Arial" w:cs="Arial"/>
                <w:bCs w:val="0"/>
                <w:sz w:val="28"/>
                <w:szCs w:val="24"/>
              </w:rPr>
              <w:t xml:space="preserve">Tariff </w:t>
            </w:r>
            <w:r w:rsidR="00A4535E" w:rsidRPr="00CD0BBD">
              <w:rPr>
                <w:rFonts w:ascii="Arial" w:eastAsia="Times New Roman" w:hAnsi="Arial" w:cs="Arial"/>
                <w:bCs w:val="0"/>
                <w:sz w:val="28"/>
                <w:szCs w:val="24"/>
              </w:rPr>
              <w:t xml:space="preserve"> for Domestic High Raise (Apartments) connections</w:t>
            </w:r>
          </w:p>
        </w:tc>
      </w:tr>
      <w:tr w:rsidR="00A4535E" w:rsidRPr="00CD0BBD" w:rsidTr="00273E4A">
        <w:trPr>
          <w:cnfStyle w:val="000000100000"/>
          <w:trHeight w:val="797"/>
        </w:trPr>
        <w:tc>
          <w:tcPr>
            <w:cnfStyle w:val="001000000000"/>
            <w:tcW w:w="2514" w:type="dxa"/>
            <w:shd w:val="clear" w:color="auto" w:fill="C2D69B" w:themeFill="accent3" w:themeFillTint="99"/>
            <w:vAlign w:val="center"/>
            <w:hideMark/>
          </w:tcPr>
          <w:p w:rsidR="00A4535E" w:rsidRPr="00CD0BBD" w:rsidRDefault="00A4535E" w:rsidP="00CD0BBD">
            <w:pPr>
              <w:ind w:left="-90" w:firstLine="90"/>
              <w:jc w:val="center"/>
              <w:rPr>
                <w:rFonts w:ascii="Arial" w:eastAsia="Times New Roman" w:hAnsi="Arial" w:cs="Arial"/>
                <w:bCs w:val="0"/>
              </w:rPr>
            </w:pPr>
            <w:r w:rsidRPr="00CD0BBD">
              <w:rPr>
                <w:rFonts w:ascii="Arial" w:eastAsia="Times New Roman" w:hAnsi="Arial" w:cs="Arial"/>
                <w:bCs w:val="0"/>
              </w:rPr>
              <w:t>Connection</w:t>
            </w:r>
            <w:r w:rsidRPr="00CD0BBD">
              <w:rPr>
                <w:rFonts w:ascii="Arial" w:eastAsia="Times New Roman" w:hAnsi="Arial" w:cs="Arial"/>
                <w:bCs w:val="0"/>
              </w:rPr>
              <w:br/>
              <w:t>Type</w:t>
            </w:r>
          </w:p>
        </w:tc>
        <w:tc>
          <w:tcPr>
            <w:tcW w:w="2272" w:type="dxa"/>
            <w:shd w:val="clear" w:color="auto" w:fill="C2D69B" w:themeFill="accent3" w:themeFillTint="99"/>
            <w:vAlign w:val="center"/>
            <w:hideMark/>
          </w:tcPr>
          <w:p w:rsidR="00A4535E" w:rsidRPr="00CD0BBD" w:rsidRDefault="00306068" w:rsidP="00CD0BBD">
            <w:pPr>
              <w:ind w:left="-90" w:firstLine="90"/>
              <w:jc w:val="center"/>
              <w:cnfStyle w:val="000000100000"/>
              <w:rPr>
                <w:rFonts w:ascii="Arial" w:eastAsia="Times New Roman" w:hAnsi="Arial" w:cs="Arial"/>
                <w:b/>
                <w:bCs/>
              </w:rPr>
            </w:pPr>
            <w:r>
              <w:rPr>
                <w:rFonts w:ascii="Arial" w:eastAsia="Times New Roman" w:hAnsi="Arial" w:cs="Arial"/>
                <w:b/>
                <w:bCs/>
              </w:rPr>
              <w:t>Water Tariff,</w:t>
            </w:r>
            <w:r>
              <w:rPr>
                <w:rFonts w:ascii="Arial" w:eastAsia="Times New Roman" w:hAnsi="Arial" w:cs="Arial"/>
                <w:b/>
                <w:bCs/>
              </w:rPr>
              <w:br/>
            </w:r>
            <w:r w:rsidR="00A4535E" w:rsidRPr="00CD0BBD">
              <w:rPr>
                <w:rFonts w:ascii="Arial" w:eastAsia="Times New Roman" w:hAnsi="Arial" w:cs="Arial"/>
                <w:b/>
                <w:bCs/>
              </w:rPr>
              <w:t xml:space="preserve"> Rs</w:t>
            </w:r>
          </w:p>
        </w:tc>
        <w:tc>
          <w:tcPr>
            <w:tcW w:w="3119" w:type="dxa"/>
            <w:shd w:val="clear" w:color="auto" w:fill="C2D69B" w:themeFill="accent3" w:themeFillTint="99"/>
            <w:vAlign w:val="center"/>
            <w:hideMark/>
          </w:tcPr>
          <w:p w:rsidR="00A4535E" w:rsidRPr="00CD0BBD" w:rsidRDefault="00A4535E" w:rsidP="00CD0BBD">
            <w:pPr>
              <w:ind w:left="-90" w:firstLine="90"/>
              <w:jc w:val="center"/>
              <w:cnfStyle w:val="000000100000"/>
              <w:rPr>
                <w:rFonts w:ascii="Arial" w:eastAsia="Times New Roman" w:hAnsi="Arial" w:cs="Arial"/>
                <w:b/>
                <w:bCs/>
              </w:rPr>
            </w:pPr>
            <w:r w:rsidRPr="00CD0BBD">
              <w:rPr>
                <w:rFonts w:ascii="Arial" w:eastAsia="Times New Roman" w:hAnsi="Arial" w:cs="Arial"/>
                <w:b/>
                <w:bCs/>
              </w:rPr>
              <w:t>Sanitary</w:t>
            </w:r>
          </w:p>
        </w:tc>
        <w:tc>
          <w:tcPr>
            <w:tcW w:w="1984" w:type="dxa"/>
            <w:shd w:val="clear" w:color="auto" w:fill="C2D69B" w:themeFill="accent3" w:themeFillTint="99"/>
            <w:vAlign w:val="center"/>
            <w:hideMark/>
          </w:tcPr>
          <w:p w:rsidR="00A4535E" w:rsidRPr="00CD0BBD" w:rsidRDefault="00306068" w:rsidP="00CD0BBD">
            <w:pPr>
              <w:ind w:left="-90" w:firstLine="90"/>
              <w:jc w:val="center"/>
              <w:cnfStyle w:val="000000100000"/>
              <w:rPr>
                <w:rFonts w:ascii="Arial" w:eastAsia="Times New Roman" w:hAnsi="Arial" w:cs="Arial"/>
                <w:b/>
                <w:bCs/>
              </w:rPr>
            </w:pPr>
            <w:r>
              <w:rPr>
                <w:rFonts w:ascii="Arial" w:eastAsia="Times New Roman" w:hAnsi="Arial" w:cs="Arial"/>
                <w:b/>
                <w:bCs/>
              </w:rPr>
              <w:t>Sanitary for Borewell,</w:t>
            </w:r>
            <w:r>
              <w:rPr>
                <w:rFonts w:ascii="Arial" w:eastAsia="Times New Roman" w:hAnsi="Arial" w:cs="Arial"/>
                <w:b/>
                <w:bCs/>
              </w:rPr>
              <w:br/>
              <w:t xml:space="preserve"> </w:t>
            </w:r>
            <w:r w:rsidR="00A4535E" w:rsidRPr="00CD0BBD">
              <w:rPr>
                <w:rFonts w:ascii="Arial" w:eastAsia="Times New Roman" w:hAnsi="Arial" w:cs="Arial"/>
                <w:b/>
                <w:bCs/>
              </w:rPr>
              <w:t>Rs</w:t>
            </w:r>
          </w:p>
        </w:tc>
        <w:tc>
          <w:tcPr>
            <w:tcW w:w="3119" w:type="dxa"/>
            <w:shd w:val="clear" w:color="auto" w:fill="C2D69B" w:themeFill="accent3" w:themeFillTint="99"/>
            <w:vAlign w:val="center"/>
            <w:hideMark/>
          </w:tcPr>
          <w:p w:rsidR="00A4535E" w:rsidRPr="00CD0BBD" w:rsidRDefault="00306068" w:rsidP="00CD0BBD">
            <w:pPr>
              <w:ind w:left="-90" w:firstLine="90"/>
              <w:jc w:val="center"/>
              <w:cnfStyle w:val="000000100000"/>
              <w:rPr>
                <w:rFonts w:ascii="Arial" w:eastAsia="Times New Roman" w:hAnsi="Arial" w:cs="Arial"/>
                <w:b/>
                <w:bCs/>
              </w:rPr>
            </w:pPr>
            <w:r>
              <w:rPr>
                <w:rFonts w:ascii="Arial" w:eastAsia="Times New Roman" w:hAnsi="Arial" w:cs="Arial"/>
                <w:b/>
                <w:bCs/>
              </w:rPr>
              <w:t>Meter Cost</w:t>
            </w:r>
            <w:r>
              <w:rPr>
                <w:rFonts w:ascii="Arial" w:eastAsia="Times New Roman" w:hAnsi="Arial" w:cs="Arial"/>
                <w:b/>
                <w:bCs/>
              </w:rPr>
              <w:br/>
              <w:t>(15mm),</w:t>
            </w:r>
            <w:r>
              <w:rPr>
                <w:rFonts w:ascii="Arial" w:eastAsia="Times New Roman" w:hAnsi="Arial" w:cs="Arial"/>
                <w:b/>
                <w:bCs/>
              </w:rPr>
              <w:br/>
              <w:t>Rs</w:t>
            </w:r>
          </w:p>
        </w:tc>
      </w:tr>
      <w:tr w:rsidR="00A4535E" w:rsidRPr="00CD0BBD" w:rsidTr="00273E4A">
        <w:trPr>
          <w:trHeight w:val="1062"/>
        </w:trPr>
        <w:tc>
          <w:tcPr>
            <w:cnfStyle w:val="001000000000"/>
            <w:tcW w:w="2514" w:type="dxa"/>
            <w:shd w:val="clear" w:color="auto" w:fill="C2D69B" w:themeFill="accent3" w:themeFillTint="99"/>
            <w:vAlign w:val="center"/>
            <w:hideMark/>
          </w:tcPr>
          <w:p w:rsidR="00A4535E" w:rsidRPr="006B218B" w:rsidRDefault="00A4535E" w:rsidP="00CD0BBD">
            <w:pPr>
              <w:ind w:left="-90" w:firstLine="90"/>
              <w:jc w:val="center"/>
              <w:rPr>
                <w:rFonts w:ascii="Arial" w:eastAsia="Times New Roman" w:hAnsi="Arial" w:cs="Arial"/>
                <w:b w:val="0"/>
                <w:color w:val="000000"/>
                <w:szCs w:val="20"/>
              </w:rPr>
            </w:pPr>
            <w:r w:rsidRPr="006B218B">
              <w:rPr>
                <w:rFonts w:ascii="Arial" w:eastAsia="Times New Roman" w:hAnsi="Arial" w:cs="Arial"/>
                <w:b w:val="0"/>
                <w:color w:val="000000"/>
                <w:szCs w:val="20"/>
              </w:rPr>
              <w:t>Domestic HR</w:t>
            </w:r>
          </w:p>
        </w:tc>
        <w:tc>
          <w:tcPr>
            <w:tcW w:w="2272" w:type="dxa"/>
            <w:shd w:val="clear" w:color="auto" w:fill="C2D69B" w:themeFill="accent3" w:themeFillTint="99"/>
            <w:vAlign w:val="center"/>
            <w:hideMark/>
          </w:tcPr>
          <w:p w:rsidR="00A4535E" w:rsidRPr="006B218B" w:rsidRDefault="00A4535E" w:rsidP="00CD0BBD">
            <w:pPr>
              <w:ind w:left="-90" w:firstLine="90"/>
              <w:jc w:val="center"/>
              <w:cnfStyle w:val="000000000000"/>
              <w:rPr>
                <w:rFonts w:ascii="Arial" w:eastAsia="Times New Roman" w:hAnsi="Arial" w:cs="Arial"/>
                <w:color w:val="000000"/>
                <w:szCs w:val="20"/>
              </w:rPr>
            </w:pPr>
            <w:r w:rsidRPr="006B218B">
              <w:rPr>
                <w:rFonts w:ascii="Arial" w:eastAsia="Times New Roman" w:hAnsi="Arial" w:cs="Arial"/>
                <w:color w:val="000000"/>
                <w:szCs w:val="20"/>
              </w:rPr>
              <w:t>Flat Rate Rs.22 per KL</w:t>
            </w:r>
          </w:p>
        </w:tc>
        <w:tc>
          <w:tcPr>
            <w:tcW w:w="3119" w:type="dxa"/>
            <w:shd w:val="clear" w:color="auto" w:fill="C2D69B" w:themeFill="accent3" w:themeFillTint="99"/>
            <w:vAlign w:val="center"/>
            <w:hideMark/>
          </w:tcPr>
          <w:p w:rsidR="00A4535E" w:rsidRPr="006B218B" w:rsidRDefault="00A4535E" w:rsidP="00CD0BBD">
            <w:pPr>
              <w:ind w:left="-90" w:firstLine="90"/>
              <w:jc w:val="center"/>
              <w:cnfStyle w:val="000000000000"/>
              <w:rPr>
                <w:rFonts w:ascii="Arial" w:eastAsia="Times New Roman" w:hAnsi="Arial" w:cs="Arial"/>
                <w:szCs w:val="20"/>
              </w:rPr>
            </w:pPr>
            <w:r w:rsidRPr="006B218B">
              <w:rPr>
                <w:rFonts w:ascii="Arial" w:eastAsia="Times New Roman" w:hAnsi="Arial" w:cs="Arial"/>
                <w:szCs w:val="20"/>
              </w:rPr>
              <w:t>Rs.100 per flat or 25%</w:t>
            </w:r>
          </w:p>
          <w:p w:rsidR="00A4535E" w:rsidRPr="006B218B" w:rsidRDefault="00A4535E" w:rsidP="00CD0BBD">
            <w:pPr>
              <w:ind w:left="-90" w:firstLine="90"/>
              <w:jc w:val="center"/>
              <w:cnfStyle w:val="000000000000"/>
              <w:rPr>
                <w:rFonts w:ascii="Arial" w:eastAsia="Times New Roman" w:hAnsi="Arial" w:cs="Arial"/>
                <w:szCs w:val="20"/>
              </w:rPr>
            </w:pPr>
            <w:r w:rsidRPr="006B218B">
              <w:rPr>
                <w:rFonts w:ascii="Arial" w:eastAsia="Times New Roman" w:hAnsi="Arial" w:cs="Arial"/>
                <w:szCs w:val="20"/>
              </w:rPr>
              <w:t>of Water Amount</w:t>
            </w:r>
          </w:p>
          <w:p w:rsidR="00A4535E" w:rsidRPr="006B218B" w:rsidRDefault="00A4535E" w:rsidP="00CD0BBD">
            <w:pPr>
              <w:ind w:left="-90" w:firstLine="90"/>
              <w:jc w:val="center"/>
              <w:cnfStyle w:val="000000000000"/>
              <w:rPr>
                <w:rFonts w:ascii="Arial" w:eastAsia="Times New Roman" w:hAnsi="Arial" w:cs="Arial"/>
                <w:szCs w:val="20"/>
              </w:rPr>
            </w:pPr>
            <w:r w:rsidRPr="006B218B">
              <w:rPr>
                <w:rFonts w:ascii="Arial" w:eastAsia="Times New Roman" w:hAnsi="Arial" w:cs="Arial"/>
                <w:szCs w:val="20"/>
              </w:rPr>
              <w:t>subject to a minimum</w:t>
            </w:r>
          </w:p>
          <w:p w:rsidR="00A4535E" w:rsidRPr="006B218B" w:rsidRDefault="00A4535E" w:rsidP="00CD0BBD">
            <w:pPr>
              <w:ind w:left="-90" w:firstLine="90"/>
              <w:jc w:val="center"/>
              <w:cnfStyle w:val="000000000000"/>
              <w:rPr>
                <w:rFonts w:ascii="Arial" w:eastAsia="Times New Roman" w:hAnsi="Arial" w:cs="Arial"/>
                <w:szCs w:val="20"/>
              </w:rPr>
            </w:pPr>
            <w:r w:rsidRPr="006B218B">
              <w:rPr>
                <w:rFonts w:ascii="Arial" w:eastAsia="Times New Roman" w:hAnsi="Arial" w:cs="Arial"/>
                <w:szCs w:val="20"/>
              </w:rPr>
              <w:t>of Rs.100 per flat</w:t>
            </w:r>
          </w:p>
        </w:tc>
        <w:tc>
          <w:tcPr>
            <w:tcW w:w="1984" w:type="dxa"/>
            <w:shd w:val="clear" w:color="auto" w:fill="C2D69B" w:themeFill="accent3" w:themeFillTint="99"/>
            <w:noWrap/>
            <w:vAlign w:val="center"/>
            <w:hideMark/>
          </w:tcPr>
          <w:p w:rsidR="00A4535E" w:rsidRPr="006B218B" w:rsidRDefault="00A4535E" w:rsidP="00CD0BBD">
            <w:pPr>
              <w:ind w:left="-90" w:firstLine="90"/>
              <w:jc w:val="center"/>
              <w:cnfStyle w:val="000000000000"/>
              <w:rPr>
                <w:rFonts w:ascii="Arial" w:eastAsia="Times New Roman" w:hAnsi="Arial" w:cs="Arial"/>
                <w:szCs w:val="20"/>
              </w:rPr>
            </w:pPr>
            <w:r w:rsidRPr="006B218B">
              <w:rPr>
                <w:rFonts w:ascii="Arial" w:eastAsia="Times New Roman" w:hAnsi="Arial" w:cs="Arial"/>
                <w:szCs w:val="20"/>
              </w:rPr>
              <w:t>100 per flat</w:t>
            </w:r>
          </w:p>
        </w:tc>
        <w:tc>
          <w:tcPr>
            <w:tcW w:w="3119" w:type="dxa"/>
            <w:shd w:val="clear" w:color="auto" w:fill="C2D69B" w:themeFill="accent3" w:themeFillTint="99"/>
            <w:vAlign w:val="center"/>
            <w:hideMark/>
          </w:tcPr>
          <w:p w:rsidR="00A4535E" w:rsidRPr="006B218B" w:rsidRDefault="00A4535E" w:rsidP="00CD0BBD">
            <w:pPr>
              <w:ind w:left="-90" w:firstLine="90"/>
              <w:jc w:val="center"/>
              <w:cnfStyle w:val="000000000000"/>
              <w:rPr>
                <w:rFonts w:ascii="Arial" w:eastAsia="Times New Roman" w:hAnsi="Arial" w:cs="Arial"/>
                <w:szCs w:val="20"/>
              </w:rPr>
            </w:pPr>
            <w:r w:rsidRPr="006B218B">
              <w:rPr>
                <w:rFonts w:ascii="Arial" w:eastAsia="Times New Roman" w:hAnsi="Arial" w:cs="Arial"/>
                <w:szCs w:val="20"/>
              </w:rPr>
              <w:t>Domestic Meter Cost</w:t>
            </w:r>
          </w:p>
        </w:tc>
      </w:tr>
    </w:tbl>
    <w:p w:rsidR="00A4535E" w:rsidRDefault="00A4535E" w:rsidP="00E264DE">
      <w:pPr>
        <w:jc w:val="both"/>
      </w:pPr>
    </w:p>
    <w:p w:rsidR="00C87C35" w:rsidRDefault="00C87C35" w:rsidP="00E264DE">
      <w:pPr>
        <w:jc w:val="both"/>
      </w:pPr>
    </w:p>
    <w:p w:rsidR="00BD74B5" w:rsidRDefault="00BD74B5" w:rsidP="00E264DE">
      <w:pPr>
        <w:jc w:val="both"/>
      </w:pPr>
    </w:p>
    <w:p w:rsidR="00C60B1F" w:rsidRDefault="00C60B1F" w:rsidP="00E264DE">
      <w:pPr>
        <w:jc w:val="both"/>
      </w:pPr>
    </w:p>
    <w:tbl>
      <w:tblPr>
        <w:tblW w:w="4936" w:type="pct"/>
        <w:shd w:val="clear" w:color="auto" w:fill="C2D69B" w:themeFill="accent3" w:themeFillTint="99"/>
        <w:tblLayout w:type="fixed"/>
        <w:tblLook w:val="04A0"/>
      </w:tblPr>
      <w:tblGrid>
        <w:gridCol w:w="1378"/>
        <w:gridCol w:w="1285"/>
        <w:gridCol w:w="1556"/>
        <w:gridCol w:w="1842"/>
        <w:gridCol w:w="1561"/>
        <w:gridCol w:w="1701"/>
        <w:gridCol w:w="991"/>
        <w:gridCol w:w="1418"/>
        <w:gridCol w:w="1275"/>
      </w:tblGrid>
      <w:tr w:rsidR="00C87C35" w:rsidTr="00273E4A">
        <w:trPr>
          <w:trHeight w:val="476"/>
        </w:trPr>
        <w:tc>
          <w:tcPr>
            <w:tcW w:w="5000" w:type="pct"/>
            <w:gridSpan w:val="9"/>
            <w:tcBorders>
              <w:top w:val="single" w:sz="4" w:space="0" w:color="auto"/>
              <w:left w:val="single" w:sz="4" w:space="0" w:color="auto"/>
              <w:bottom w:val="single" w:sz="4" w:space="0" w:color="auto"/>
              <w:right w:val="single" w:sz="4" w:space="0" w:color="000000"/>
            </w:tcBorders>
            <w:shd w:val="clear" w:color="auto" w:fill="C2D69B" w:themeFill="accent3" w:themeFillTint="99"/>
            <w:noWrap/>
            <w:vAlign w:val="center"/>
            <w:hideMark/>
          </w:tcPr>
          <w:p w:rsidR="00C87C35" w:rsidRPr="00153DCF" w:rsidRDefault="00C87C35" w:rsidP="00153DCF">
            <w:pPr>
              <w:spacing w:after="0" w:line="240" w:lineRule="auto"/>
              <w:ind w:left="-90" w:firstLine="90"/>
              <w:jc w:val="center"/>
              <w:rPr>
                <w:rFonts w:ascii="Arial" w:eastAsia="Times New Roman" w:hAnsi="Arial" w:cs="Arial"/>
                <w:b/>
                <w:bCs/>
                <w:sz w:val="28"/>
                <w:szCs w:val="24"/>
              </w:rPr>
            </w:pPr>
            <w:r w:rsidRPr="00153DCF">
              <w:rPr>
                <w:rFonts w:ascii="Arial" w:eastAsia="Times New Roman" w:hAnsi="Arial" w:cs="Arial"/>
                <w:b/>
                <w:bCs/>
                <w:sz w:val="28"/>
                <w:szCs w:val="24"/>
              </w:rPr>
              <w:t>Illustration for Domestic High Raise Connections (with boresize 15mm)</w:t>
            </w:r>
          </w:p>
        </w:tc>
      </w:tr>
      <w:tr w:rsidR="00481787" w:rsidTr="00273E4A">
        <w:trPr>
          <w:trHeight w:val="531"/>
        </w:trPr>
        <w:tc>
          <w:tcPr>
            <w:tcW w:w="530" w:type="pct"/>
            <w:vMerge w:val="restart"/>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RR Number</w:t>
            </w:r>
          </w:p>
        </w:tc>
        <w:tc>
          <w:tcPr>
            <w:tcW w:w="494" w:type="pct"/>
            <w:vMerge w:val="restart"/>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No of Flats</w:t>
            </w:r>
          </w:p>
        </w:tc>
        <w:tc>
          <w:tcPr>
            <w:tcW w:w="598"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Consumption</w:t>
            </w:r>
            <w:r>
              <w:rPr>
                <w:rFonts w:ascii="Arial" w:eastAsia="Times New Roman" w:hAnsi="Arial" w:cs="Arial"/>
                <w:b/>
                <w:bCs/>
                <w:sz w:val="20"/>
                <w:szCs w:val="20"/>
              </w:rPr>
              <w:br/>
              <w:t>in Litres</w:t>
            </w:r>
          </w:p>
        </w:tc>
        <w:tc>
          <w:tcPr>
            <w:tcW w:w="708"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Water Amount</w:t>
            </w:r>
            <w:r>
              <w:rPr>
                <w:rFonts w:ascii="Arial" w:eastAsia="Times New Roman" w:hAnsi="Arial" w:cs="Arial"/>
                <w:b/>
                <w:bCs/>
                <w:sz w:val="20"/>
                <w:szCs w:val="20"/>
              </w:rPr>
              <w:br/>
              <w:t>(44KL x 22)</w:t>
            </w:r>
            <w:r>
              <w:rPr>
                <w:rFonts w:ascii="Arial" w:eastAsia="Times New Roman" w:hAnsi="Arial" w:cs="Arial"/>
                <w:b/>
                <w:bCs/>
                <w:sz w:val="20"/>
                <w:szCs w:val="20"/>
              </w:rPr>
              <w:br/>
              <w:t>(A)</w:t>
            </w:r>
          </w:p>
        </w:tc>
        <w:tc>
          <w:tcPr>
            <w:tcW w:w="1254" w:type="pct"/>
            <w:gridSpan w:val="2"/>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Sanitary Amount</w:t>
            </w:r>
          </w:p>
        </w:tc>
        <w:tc>
          <w:tcPr>
            <w:tcW w:w="381"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153DCF" w:rsidRDefault="00153DCF" w:rsidP="00153DCF">
            <w:pPr>
              <w:spacing w:after="0" w:line="240" w:lineRule="auto"/>
              <w:ind w:left="-90" w:firstLine="90"/>
              <w:rPr>
                <w:rFonts w:ascii="Arial" w:eastAsia="Times New Roman" w:hAnsi="Arial" w:cs="Arial"/>
                <w:b/>
                <w:bCs/>
                <w:sz w:val="20"/>
                <w:szCs w:val="20"/>
              </w:rPr>
            </w:pPr>
          </w:p>
          <w:p w:rsidR="00153DCF" w:rsidRDefault="00C87C35" w:rsidP="00153DCF">
            <w:pPr>
              <w:spacing w:after="0" w:line="240" w:lineRule="auto"/>
              <w:ind w:left="-90" w:firstLine="90"/>
              <w:rPr>
                <w:rFonts w:ascii="Arial" w:eastAsia="Times New Roman" w:hAnsi="Arial" w:cs="Arial"/>
                <w:b/>
                <w:bCs/>
                <w:sz w:val="20"/>
                <w:szCs w:val="20"/>
              </w:rPr>
            </w:pPr>
            <w:r>
              <w:rPr>
                <w:rFonts w:ascii="Arial" w:eastAsia="Times New Roman" w:hAnsi="Arial" w:cs="Arial"/>
                <w:b/>
                <w:bCs/>
                <w:sz w:val="20"/>
                <w:szCs w:val="20"/>
              </w:rPr>
              <w:t xml:space="preserve">Meter </w:t>
            </w:r>
            <w:r>
              <w:rPr>
                <w:rFonts w:ascii="Arial" w:eastAsia="Times New Roman" w:hAnsi="Arial" w:cs="Arial"/>
                <w:b/>
                <w:bCs/>
                <w:sz w:val="20"/>
                <w:szCs w:val="20"/>
              </w:rPr>
              <w:br/>
              <w:t>Charg</w:t>
            </w:r>
            <w:r w:rsidR="00153DCF">
              <w:rPr>
                <w:rFonts w:ascii="Arial" w:eastAsia="Times New Roman" w:hAnsi="Arial" w:cs="Arial"/>
                <w:b/>
                <w:bCs/>
                <w:sz w:val="20"/>
                <w:szCs w:val="20"/>
              </w:rPr>
              <w:t>es</w:t>
            </w:r>
          </w:p>
          <w:p w:rsidR="00C87C35" w:rsidRDefault="00153DCF" w:rsidP="00153DCF">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C87C35">
              <w:rPr>
                <w:rFonts w:ascii="Arial" w:eastAsia="Times New Roman" w:hAnsi="Arial" w:cs="Arial"/>
                <w:b/>
                <w:bCs/>
                <w:sz w:val="20"/>
                <w:szCs w:val="20"/>
              </w:rPr>
              <w:t>(D)</w:t>
            </w:r>
          </w:p>
        </w:tc>
        <w:tc>
          <w:tcPr>
            <w:tcW w:w="545"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 xml:space="preserve">Sanitary for </w:t>
            </w:r>
            <w:r>
              <w:rPr>
                <w:rFonts w:ascii="Arial" w:eastAsia="Times New Roman" w:hAnsi="Arial" w:cs="Arial"/>
                <w:b/>
                <w:bCs/>
                <w:sz w:val="20"/>
                <w:szCs w:val="20"/>
              </w:rPr>
              <w:br/>
              <w:t>Bore Well</w:t>
            </w:r>
            <w:r>
              <w:rPr>
                <w:rFonts w:ascii="Arial" w:eastAsia="Times New Roman" w:hAnsi="Arial" w:cs="Arial"/>
                <w:b/>
                <w:bCs/>
                <w:sz w:val="20"/>
                <w:szCs w:val="20"/>
              </w:rPr>
              <w:br/>
              <w:t>(Rs.100 x 10)</w:t>
            </w:r>
            <w:r>
              <w:rPr>
                <w:rFonts w:ascii="Arial" w:eastAsia="Times New Roman" w:hAnsi="Arial" w:cs="Arial"/>
                <w:b/>
                <w:bCs/>
                <w:sz w:val="20"/>
                <w:szCs w:val="20"/>
              </w:rPr>
              <w:br/>
              <w:t>(E)</w:t>
            </w:r>
          </w:p>
        </w:tc>
        <w:tc>
          <w:tcPr>
            <w:tcW w:w="490"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Total</w:t>
            </w:r>
            <w:r>
              <w:rPr>
                <w:rFonts w:ascii="Arial" w:eastAsia="Times New Roman" w:hAnsi="Arial" w:cs="Arial"/>
                <w:b/>
                <w:bCs/>
                <w:sz w:val="20"/>
                <w:szCs w:val="20"/>
              </w:rPr>
              <w:br/>
              <w:t>(A+C+D+E)</w:t>
            </w:r>
          </w:p>
        </w:tc>
      </w:tr>
      <w:tr w:rsidR="00481787" w:rsidTr="00273E4A">
        <w:trPr>
          <w:trHeight w:val="854"/>
        </w:trPr>
        <w:tc>
          <w:tcPr>
            <w:tcW w:w="530"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jc w:val="center"/>
              <w:rPr>
                <w:rFonts w:ascii="Arial" w:eastAsia="Times New Roman" w:hAnsi="Arial" w:cs="Arial"/>
                <w:b/>
                <w:bCs/>
                <w:sz w:val="20"/>
                <w:szCs w:val="20"/>
              </w:rPr>
            </w:pPr>
          </w:p>
        </w:tc>
        <w:tc>
          <w:tcPr>
            <w:tcW w:w="494"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jc w:val="center"/>
              <w:rPr>
                <w:rFonts w:ascii="Arial" w:eastAsia="Times New Roman" w:hAnsi="Arial" w:cs="Arial"/>
                <w:b/>
                <w:bCs/>
                <w:sz w:val="20"/>
                <w:szCs w:val="20"/>
              </w:rPr>
            </w:pPr>
          </w:p>
        </w:tc>
        <w:tc>
          <w:tcPr>
            <w:tcW w:w="598"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jc w:val="center"/>
              <w:rPr>
                <w:rFonts w:ascii="Arial" w:eastAsia="Times New Roman" w:hAnsi="Arial" w:cs="Arial"/>
                <w:b/>
                <w:bCs/>
                <w:sz w:val="20"/>
                <w:szCs w:val="20"/>
              </w:rPr>
            </w:pPr>
          </w:p>
        </w:tc>
        <w:tc>
          <w:tcPr>
            <w:tcW w:w="708"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jc w:val="center"/>
              <w:rPr>
                <w:rFonts w:ascii="Arial" w:eastAsia="Times New Roman" w:hAnsi="Arial" w:cs="Arial"/>
                <w:b/>
                <w:bCs/>
                <w:sz w:val="20"/>
                <w:szCs w:val="20"/>
              </w:rPr>
            </w:pPr>
          </w:p>
        </w:tc>
        <w:tc>
          <w:tcPr>
            <w:tcW w:w="600" w:type="pct"/>
            <w:tcBorders>
              <w:top w:val="nil"/>
              <w:left w:val="nil"/>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at 25% of Water Amount (B)</w:t>
            </w:r>
          </w:p>
        </w:tc>
        <w:tc>
          <w:tcPr>
            <w:tcW w:w="654" w:type="pct"/>
            <w:tcBorders>
              <w:top w:val="nil"/>
              <w:left w:val="nil"/>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ind w:left="-90" w:firstLine="90"/>
              <w:jc w:val="center"/>
              <w:rPr>
                <w:rFonts w:ascii="Arial" w:eastAsia="Times New Roman" w:hAnsi="Arial" w:cs="Arial"/>
                <w:b/>
                <w:bCs/>
                <w:sz w:val="20"/>
                <w:szCs w:val="20"/>
              </w:rPr>
            </w:pPr>
            <w:r>
              <w:rPr>
                <w:rFonts w:ascii="Arial" w:eastAsia="Times New Roman" w:hAnsi="Arial" w:cs="Arial"/>
                <w:b/>
                <w:bCs/>
                <w:sz w:val="20"/>
                <w:szCs w:val="20"/>
              </w:rPr>
              <w:t>at Rs. 100 per flat</w:t>
            </w:r>
            <w:r>
              <w:rPr>
                <w:rFonts w:ascii="Arial" w:eastAsia="Times New Roman" w:hAnsi="Arial" w:cs="Arial"/>
                <w:b/>
                <w:bCs/>
                <w:sz w:val="20"/>
                <w:szCs w:val="20"/>
              </w:rPr>
              <w:br/>
              <w:t>(Rs.100 x 10) (C)</w:t>
            </w:r>
          </w:p>
        </w:tc>
        <w:tc>
          <w:tcPr>
            <w:tcW w:w="381"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jc w:val="center"/>
              <w:rPr>
                <w:rFonts w:ascii="Arial" w:eastAsia="Times New Roman" w:hAnsi="Arial" w:cs="Arial"/>
                <w:b/>
                <w:bCs/>
                <w:sz w:val="20"/>
                <w:szCs w:val="20"/>
              </w:rPr>
            </w:pPr>
          </w:p>
        </w:tc>
        <w:tc>
          <w:tcPr>
            <w:tcW w:w="545"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jc w:val="center"/>
              <w:rPr>
                <w:rFonts w:ascii="Arial" w:eastAsia="Times New Roman" w:hAnsi="Arial" w:cs="Arial"/>
                <w:b/>
                <w:bCs/>
                <w:sz w:val="20"/>
                <w:szCs w:val="20"/>
              </w:rPr>
            </w:pPr>
          </w:p>
        </w:tc>
        <w:tc>
          <w:tcPr>
            <w:tcW w:w="490" w:type="pct"/>
            <w:vMerge/>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C87C35" w:rsidRDefault="00C87C35" w:rsidP="00CE3C5A">
            <w:pPr>
              <w:spacing w:after="0" w:line="240" w:lineRule="auto"/>
              <w:jc w:val="center"/>
              <w:rPr>
                <w:rFonts w:ascii="Arial" w:eastAsia="Times New Roman" w:hAnsi="Arial" w:cs="Arial"/>
                <w:b/>
                <w:bCs/>
                <w:sz w:val="20"/>
                <w:szCs w:val="20"/>
              </w:rPr>
            </w:pPr>
          </w:p>
        </w:tc>
      </w:tr>
      <w:tr w:rsidR="00481787" w:rsidTr="00273E4A">
        <w:trPr>
          <w:trHeight w:val="312"/>
        </w:trPr>
        <w:tc>
          <w:tcPr>
            <w:tcW w:w="530" w:type="pct"/>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szCs w:val="20"/>
              </w:rPr>
            </w:pPr>
            <w:r w:rsidRPr="006B218B">
              <w:rPr>
                <w:rFonts w:ascii="Arial" w:eastAsia="Times New Roman" w:hAnsi="Arial" w:cs="Arial"/>
                <w:szCs w:val="20"/>
              </w:rPr>
              <w:t>X-XXXXXX</w:t>
            </w:r>
          </w:p>
        </w:tc>
        <w:tc>
          <w:tcPr>
            <w:tcW w:w="494"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szCs w:val="20"/>
              </w:rPr>
            </w:pPr>
            <w:r w:rsidRPr="006B218B">
              <w:rPr>
                <w:rFonts w:ascii="Arial" w:eastAsia="Times New Roman" w:hAnsi="Arial" w:cs="Arial"/>
                <w:szCs w:val="20"/>
              </w:rPr>
              <w:t>10</w:t>
            </w:r>
          </w:p>
        </w:tc>
        <w:tc>
          <w:tcPr>
            <w:tcW w:w="598"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color w:val="000000"/>
              </w:rPr>
            </w:pPr>
            <w:r w:rsidRPr="006B218B">
              <w:rPr>
                <w:rFonts w:ascii="Arial" w:eastAsia="Times New Roman" w:hAnsi="Arial" w:cs="Arial"/>
                <w:color w:val="000000"/>
              </w:rPr>
              <w:t>44000</w:t>
            </w:r>
          </w:p>
        </w:tc>
        <w:tc>
          <w:tcPr>
            <w:tcW w:w="708"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color w:val="000000"/>
              </w:rPr>
            </w:pPr>
            <w:r w:rsidRPr="006B218B">
              <w:rPr>
                <w:rFonts w:ascii="Arial" w:eastAsia="Times New Roman" w:hAnsi="Arial" w:cs="Arial"/>
                <w:color w:val="000000"/>
              </w:rPr>
              <w:t>968</w:t>
            </w:r>
          </w:p>
        </w:tc>
        <w:tc>
          <w:tcPr>
            <w:tcW w:w="600"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color w:val="000000"/>
              </w:rPr>
            </w:pPr>
            <w:r w:rsidRPr="006B218B">
              <w:rPr>
                <w:rFonts w:ascii="Arial" w:eastAsia="Times New Roman" w:hAnsi="Arial" w:cs="Arial"/>
                <w:color w:val="000000"/>
              </w:rPr>
              <w:t>242</w:t>
            </w:r>
          </w:p>
        </w:tc>
        <w:tc>
          <w:tcPr>
            <w:tcW w:w="654"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color w:val="000000"/>
              </w:rPr>
            </w:pPr>
            <w:r w:rsidRPr="006B218B">
              <w:rPr>
                <w:rFonts w:ascii="Arial" w:eastAsia="Times New Roman" w:hAnsi="Arial" w:cs="Arial"/>
                <w:color w:val="000000"/>
              </w:rPr>
              <w:t>1000</w:t>
            </w:r>
          </w:p>
        </w:tc>
        <w:tc>
          <w:tcPr>
            <w:tcW w:w="381"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color w:val="000000"/>
              </w:rPr>
            </w:pPr>
            <w:r w:rsidRPr="006B218B">
              <w:rPr>
                <w:rFonts w:ascii="Arial" w:eastAsia="Times New Roman" w:hAnsi="Arial" w:cs="Arial"/>
                <w:color w:val="000000"/>
              </w:rPr>
              <w:t>75</w:t>
            </w:r>
          </w:p>
        </w:tc>
        <w:tc>
          <w:tcPr>
            <w:tcW w:w="545"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color w:val="000000"/>
              </w:rPr>
            </w:pPr>
            <w:r w:rsidRPr="006B218B">
              <w:rPr>
                <w:rFonts w:ascii="Arial" w:eastAsia="Times New Roman" w:hAnsi="Arial" w:cs="Arial"/>
                <w:color w:val="000000"/>
              </w:rPr>
              <w:t>1000</w:t>
            </w:r>
          </w:p>
        </w:tc>
        <w:tc>
          <w:tcPr>
            <w:tcW w:w="490" w:type="pct"/>
            <w:tcBorders>
              <w:top w:val="nil"/>
              <w:left w:val="nil"/>
              <w:bottom w:val="single" w:sz="4" w:space="0" w:color="auto"/>
              <w:right w:val="single" w:sz="4" w:space="0" w:color="auto"/>
            </w:tcBorders>
            <w:shd w:val="clear" w:color="auto" w:fill="C2D69B" w:themeFill="accent3" w:themeFillTint="99"/>
            <w:noWrap/>
            <w:vAlign w:val="center"/>
            <w:hideMark/>
          </w:tcPr>
          <w:p w:rsidR="00C87C35" w:rsidRPr="006B218B" w:rsidRDefault="00C87C35" w:rsidP="00CE3C5A">
            <w:pPr>
              <w:spacing w:after="0" w:line="240" w:lineRule="auto"/>
              <w:ind w:left="-90" w:firstLine="90"/>
              <w:jc w:val="center"/>
              <w:rPr>
                <w:rFonts w:ascii="Arial" w:eastAsia="Times New Roman" w:hAnsi="Arial" w:cs="Arial"/>
                <w:color w:val="000000"/>
              </w:rPr>
            </w:pPr>
            <w:r w:rsidRPr="006B218B">
              <w:rPr>
                <w:rFonts w:ascii="Arial" w:eastAsia="Times New Roman" w:hAnsi="Arial" w:cs="Arial"/>
                <w:color w:val="000000"/>
              </w:rPr>
              <w:t>3043</w:t>
            </w:r>
          </w:p>
        </w:tc>
      </w:tr>
    </w:tbl>
    <w:p w:rsidR="00C87C35" w:rsidRDefault="00C87C35" w:rsidP="00C87C35">
      <w:pPr>
        <w:jc w:val="right"/>
      </w:pPr>
    </w:p>
    <w:p w:rsidR="00C87C35" w:rsidRDefault="00C87C35" w:rsidP="00C87C35">
      <w:pPr>
        <w:jc w:val="right"/>
      </w:pPr>
    </w:p>
    <w:p w:rsidR="00C87C35" w:rsidRDefault="00C87C35" w:rsidP="00C87C35">
      <w:pPr>
        <w:jc w:val="right"/>
      </w:pPr>
    </w:p>
    <w:p w:rsidR="00C87C35" w:rsidRDefault="00C87C35" w:rsidP="00C87C35">
      <w:pPr>
        <w:jc w:val="right"/>
      </w:pPr>
    </w:p>
    <w:tbl>
      <w:tblPr>
        <w:tblStyle w:val="MediumGrid1-Accent1"/>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tblPr>
      <w:tblGrid>
        <w:gridCol w:w="2285"/>
        <w:gridCol w:w="2122"/>
        <w:gridCol w:w="2425"/>
        <w:gridCol w:w="1725"/>
        <w:gridCol w:w="2425"/>
      </w:tblGrid>
      <w:tr w:rsidR="00C87C35" w:rsidTr="00273E4A">
        <w:trPr>
          <w:cnfStyle w:val="100000000000"/>
          <w:trHeight w:val="639"/>
        </w:trPr>
        <w:tc>
          <w:tcPr>
            <w:cnfStyle w:val="001000000000"/>
            <w:tcW w:w="10982" w:type="dxa"/>
            <w:gridSpan w:val="5"/>
            <w:shd w:val="clear" w:color="auto" w:fill="C2D69B" w:themeFill="accent3" w:themeFillTint="99"/>
            <w:noWrap/>
            <w:vAlign w:val="center"/>
            <w:hideMark/>
          </w:tcPr>
          <w:p w:rsidR="00C87C35" w:rsidRPr="00335FE6" w:rsidRDefault="004E11C9" w:rsidP="00335FE6">
            <w:pPr>
              <w:jc w:val="center"/>
              <w:rPr>
                <w:rFonts w:ascii="Arial" w:eastAsia="Times New Roman" w:hAnsi="Arial" w:cs="Arial"/>
                <w:bCs w:val="0"/>
                <w:sz w:val="20"/>
                <w:szCs w:val="20"/>
              </w:rPr>
            </w:pPr>
            <w:r>
              <w:rPr>
                <w:rFonts w:ascii="Arial" w:eastAsia="Times New Roman" w:hAnsi="Arial" w:cs="Arial"/>
                <w:bCs w:val="0"/>
                <w:sz w:val="28"/>
                <w:szCs w:val="24"/>
              </w:rPr>
              <w:t xml:space="preserve">Tariff </w:t>
            </w:r>
            <w:r w:rsidR="00C87C35" w:rsidRPr="00335FE6">
              <w:rPr>
                <w:rFonts w:ascii="Arial" w:eastAsia="Times New Roman" w:hAnsi="Arial" w:cs="Arial"/>
                <w:bCs w:val="0"/>
                <w:sz w:val="28"/>
                <w:szCs w:val="24"/>
              </w:rPr>
              <w:t xml:space="preserve"> for Partial Non Domestic connections</w:t>
            </w:r>
          </w:p>
        </w:tc>
      </w:tr>
      <w:tr w:rsidR="00C87C35" w:rsidTr="00273E4A">
        <w:trPr>
          <w:cnfStyle w:val="000000100000"/>
          <w:trHeight w:val="923"/>
        </w:trPr>
        <w:tc>
          <w:tcPr>
            <w:cnfStyle w:val="001000000000"/>
            <w:tcW w:w="2285" w:type="dxa"/>
            <w:shd w:val="clear" w:color="auto" w:fill="C2D69B" w:themeFill="accent3" w:themeFillTint="99"/>
            <w:vAlign w:val="center"/>
            <w:hideMark/>
          </w:tcPr>
          <w:p w:rsidR="00C87C35" w:rsidRPr="00335FE6" w:rsidRDefault="00C87C35" w:rsidP="00335FE6">
            <w:pPr>
              <w:jc w:val="center"/>
              <w:rPr>
                <w:rFonts w:ascii="Arial" w:eastAsia="Times New Roman" w:hAnsi="Arial" w:cs="Arial"/>
                <w:bCs w:val="0"/>
                <w:sz w:val="24"/>
                <w:szCs w:val="20"/>
              </w:rPr>
            </w:pPr>
            <w:r w:rsidRPr="00335FE6">
              <w:rPr>
                <w:rFonts w:ascii="Arial" w:eastAsia="Times New Roman" w:hAnsi="Arial" w:cs="Arial"/>
                <w:bCs w:val="0"/>
                <w:sz w:val="24"/>
                <w:szCs w:val="20"/>
              </w:rPr>
              <w:t>Connection</w:t>
            </w:r>
            <w:r w:rsidRPr="00335FE6">
              <w:rPr>
                <w:rFonts w:ascii="Arial" w:eastAsia="Times New Roman" w:hAnsi="Arial" w:cs="Arial"/>
                <w:bCs w:val="0"/>
                <w:sz w:val="24"/>
                <w:szCs w:val="20"/>
              </w:rPr>
              <w:br/>
              <w:t>Type</w:t>
            </w:r>
          </w:p>
        </w:tc>
        <w:tc>
          <w:tcPr>
            <w:tcW w:w="2122" w:type="dxa"/>
            <w:shd w:val="clear" w:color="auto" w:fill="C2D69B" w:themeFill="accent3" w:themeFillTint="99"/>
            <w:vAlign w:val="center"/>
            <w:hideMark/>
          </w:tcPr>
          <w:p w:rsidR="00C87C35" w:rsidRPr="00153DCF" w:rsidRDefault="004E11C9" w:rsidP="00335FE6">
            <w:pPr>
              <w:jc w:val="center"/>
              <w:cnfStyle w:val="000000100000"/>
              <w:rPr>
                <w:rFonts w:ascii="Arial" w:eastAsia="Times New Roman" w:hAnsi="Arial" w:cs="Arial"/>
                <w:b/>
                <w:bCs/>
                <w:sz w:val="24"/>
                <w:szCs w:val="20"/>
              </w:rPr>
            </w:pPr>
            <w:r>
              <w:rPr>
                <w:rFonts w:ascii="Arial" w:eastAsia="Times New Roman" w:hAnsi="Arial" w:cs="Arial"/>
                <w:b/>
                <w:bCs/>
                <w:sz w:val="24"/>
                <w:szCs w:val="20"/>
              </w:rPr>
              <w:t>Water Tariff,</w:t>
            </w:r>
            <w:r>
              <w:rPr>
                <w:rFonts w:ascii="Arial" w:eastAsia="Times New Roman" w:hAnsi="Arial" w:cs="Arial"/>
                <w:b/>
                <w:bCs/>
                <w:sz w:val="24"/>
                <w:szCs w:val="20"/>
              </w:rPr>
              <w:br/>
            </w:r>
            <w:r w:rsidR="00C87C35" w:rsidRPr="00153DCF">
              <w:rPr>
                <w:rFonts w:ascii="Arial" w:eastAsia="Times New Roman" w:hAnsi="Arial" w:cs="Arial"/>
                <w:b/>
                <w:bCs/>
                <w:sz w:val="24"/>
                <w:szCs w:val="20"/>
              </w:rPr>
              <w:t xml:space="preserve"> Rs</w:t>
            </w:r>
          </w:p>
        </w:tc>
        <w:tc>
          <w:tcPr>
            <w:tcW w:w="2425" w:type="dxa"/>
            <w:shd w:val="clear" w:color="auto" w:fill="C2D69B" w:themeFill="accent3" w:themeFillTint="99"/>
            <w:vAlign w:val="center"/>
            <w:hideMark/>
          </w:tcPr>
          <w:p w:rsidR="00C87C35" w:rsidRPr="00153DCF" w:rsidRDefault="00C87C35" w:rsidP="00335FE6">
            <w:pPr>
              <w:jc w:val="center"/>
              <w:cnfStyle w:val="000000100000"/>
              <w:rPr>
                <w:rFonts w:ascii="Arial" w:eastAsia="Times New Roman" w:hAnsi="Arial" w:cs="Arial"/>
                <w:b/>
                <w:bCs/>
                <w:sz w:val="24"/>
                <w:szCs w:val="20"/>
              </w:rPr>
            </w:pPr>
            <w:r w:rsidRPr="00153DCF">
              <w:rPr>
                <w:rFonts w:ascii="Arial" w:eastAsia="Times New Roman" w:hAnsi="Arial" w:cs="Arial"/>
                <w:b/>
                <w:bCs/>
                <w:sz w:val="24"/>
                <w:szCs w:val="20"/>
              </w:rPr>
              <w:t>Sanitary</w:t>
            </w:r>
          </w:p>
        </w:tc>
        <w:tc>
          <w:tcPr>
            <w:tcW w:w="1725" w:type="dxa"/>
            <w:shd w:val="clear" w:color="auto" w:fill="C2D69B" w:themeFill="accent3" w:themeFillTint="99"/>
            <w:vAlign w:val="center"/>
            <w:hideMark/>
          </w:tcPr>
          <w:p w:rsidR="00C87C35" w:rsidRPr="00153DCF" w:rsidRDefault="0035462F" w:rsidP="00335FE6">
            <w:pPr>
              <w:jc w:val="center"/>
              <w:cnfStyle w:val="000000100000"/>
              <w:rPr>
                <w:rFonts w:ascii="Arial" w:eastAsia="Times New Roman" w:hAnsi="Arial" w:cs="Arial"/>
                <w:b/>
                <w:bCs/>
                <w:sz w:val="24"/>
                <w:szCs w:val="20"/>
              </w:rPr>
            </w:pPr>
            <w:r>
              <w:rPr>
                <w:rFonts w:ascii="Arial" w:eastAsia="Times New Roman" w:hAnsi="Arial" w:cs="Arial"/>
                <w:b/>
                <w:bCs/>
                <w:sz w:val="24"/>
                <w:szCs w:val="20"/>
              </w:rPr>
              <w:t>Sanitary for Borewell,</w:t>
            </w:r>
            <w:r>
              <w:rPr>
                <w:rFonts w:ascii="Arial" w:eastAsia="Times New Roman" w:hAnsi="Arial" w:cs="Arial"/>
                <w:b/>
                <w:bCs/>
                <w:sz w:val="24"/>
                <w:szCs w:val="20"/>
              </w:rPr>
              <w:br/>
              <w:t xml:space="preserve"> </w:t>
            </w:r>
            <w:r w:rsidR="00C87C35" w:rsidRPr="00153DCF">
              <w:rPr>
                <w:rFonts w:ascii="Arial" w:eastAsia="Times New Roman" w:hAnsi="Arial" w:cs="Arial"/>
                <w:b/>
                <w:bCs/>
                <w:sz w:val="24"/>
                <w:szCs w:val="20"/>
              </w:rPr>
              <w:t xml:space="preserve"> Rs</w:t>
            </w:r>
          </w:p>
        </w:tc>
        <w:tc>
          <w:tcPr>
            <w:tcW w:w="2425" w:type="dxa"/>
            <w:shd w:val="clear" w:color="auto" w:fill="C2D69B" w:themeFill="accent3" w:themeFillTint="99"/>
            <w:vAlign w:val="center"/>
            <w:hideMark/>
          </w:tcPr>
          <w:p w:rsidR="00C87C35" w:rsidRPr="00153DCF" w:rsidRDefault="0035462F" w:rsidP="00335FE6">
            <w:pPr>
              <w:jc w:val="center"/>
              <w:cnfStyle w:val="000000100000"/>
              <w:rPr>
                <w:rFonts w:ascii="Arial" w:eastAsia="Times New Roman" w:hAnsi="Arial" w:cs="Arial"/>
                <w:b/>
                <w:bCs/>
                <w:sz w:val="24"/>
                <w:szCs w:val="20"/>
              </w:rPr>
            </w:pPr>
            <w:r>
              <w:rPr>
                <w:rFonts w:ascii="Arial" w:eastAsia="Times New Roman" w:hAnsi="Arial" w:cs="Arial"/>
                <w:b/>
                <w:bCs/>
                <w:sz w:val="24"/>
                <w:szCs w:val="20"/>
              </w:rPr>
              <w:t>Meter Cost</w:t>
            </w:r>
            <w:r>
              <w:rPr>
                <w:rFonts w:ascii="Arial" w:eastAsia="Times New Roman" w:hAnsi="Arial" w:cs="Arial"/>
                <w:b/>
                <w:bCs/>
                <w:sz w:val="24"/>
                <w:szCs w:val="20"/>
              </w:rPr>
              <w:br/>
              <w:t>(15mm),</w:t>
            </w:r>
            <w:r>
              <w:rPr>
                <w:rFonts w:ascii="Arial" w:eastAsia="Times New Roman" w:hAnsi="Arial" w:cs="Arial"/>
                <w:b/>
                <w:bCs/>
                <w:sz w:val="24"/>
                <w:szCs w:val="20"/>
              </w:rPr>
              <w:br/>
              <w:t xml:space="preserve"> Rs</w:t>
            </w:r>
          </w:p>
        </w:tc>
      </w:tr>
      <w:tr w:rsidR="00C87C35" w:rsidTr="00273E4A">
        <w:trPr>
          <w:trHeight w:val="1212"/>
        </w:trPr>
        <w:tc>
          <w:tcPr>
            <w:cnfStyle w:val="001000000000"/>
            <w:tcW w:w="2285" w:type="dxa"/>
            <w:shd w:val="clear" w:color="auto" w:fill="C2D69B" w:themeFill="accent3" w:themeFillTint="99"/>
            <w:vAlign w:val="center"/>
            <w:hideMark/>
          </w:tcPr>
          <w:p w:rsidR="00C87C35" w:rsidRPr="006B218B" w:rsidRDefault="00C87C35" w:rsidP="00335FE6">
            <w:pPr>
              <w:jc w:val="center"/>
              <w:rPr>
                <w:rFonts w:ascii="Arial" w:eastAsia="Times New Roman" w:hAnsi="Arial" w:cs="Arial"/>
                <w:b w:val="0"/>
                <w:color w:val="000000"/>
                <w:szCs w:val="20"/>
              </w:rPr>
            </w:pPr>
            <w:r w:rsidRPr="006B218B">
              <w:rPr>
                <w:rFonts w:ascii="Arial" w:eastAsia="Times New Roman" w:hAnsi="Arial" w:cs="Arial"/>
                <w:b w:val="0"/>
                <w:color w:val="000000"/>
                <w:szCs w:val="20"/>
              </w:rPr>
              <w:t>Partial ND</w:t>
            </w:r>
          </w:p>
        </w:tc>
        <w:tc>
          <w:tcPr>
            <w:tcW w:w="4547" w:type="dxa"/>
            <w:gridSpan w:val="2"/>
            <w:shd w:val="clear" w:color="auto" w:fill="C2D69B" w:themeFill="accent3" w:themeFillTint="99"/>
            <w:hideMark/>
          </w:tcPr>
          <w:p w:rsidR="00335FE6" w:rsidRPr="006B218B" w:rsidRDefault="00335FE6" w:rsidP="00335FE6">
            <w:pPr>
              <w:jc w:val="both"/>
              <w:cnfStyle w:val="000000000000"/>
              <w:rPr>
                <w:rFonts w:ascii="Arial" w:eastAsia="Times New Roman" w:hAnsi="Arial" w:cs="Arial"/>
                <w:color w:val="000000"/>
                <w:szCs w:val="20"/>
              </w:rPr>
            </w:pPr>
          </w:p>
          <w:p w:rsidR="00C87C35" w:rsidRPr="006B218B" w:rsidRDefault="00C87C35" w:rsidP="00B15F0F">
            <w:pPr>
              <w:jc w:val="both"/>
              <w:cnfStyle w:val="000000000000"/>
              <w:rPr>
                <w:rFonts w:ascii="Arial" w:eastAsia="Times New Roman" w:hAnsi="Arial" w:cs="Arial"/>
                <w:color w:val="000000"/>
                <w:szCs w:val="20"/>
              </w:rPr>
            </w:pPr>
            <w:r w:rsidRPr="006B218B">
              <w:rPr>
                <w:rFonts w:ascii="Arial" w:eastAsia="Times New Roman" w:hAnsi="Arial" w:cs="Arial"/>
                <w:color w:val="000000"/>
                <w:szCs w:val="20"/>
              </w:rPr>
              <w:t>Revised Domestic and Non Domestic Tariff will be applicable as per the PND percentage</w:t>
            </w:r>
          </w:p>
        </w:tc>
        <w:tc>
          <w:tcPr>
            <w:tcW w:w="1725" w:type="dxa"/>
            <w:shd w:val="clear" w:color="auto" w:fill="C2D69B" w:themeFill="accent3" w:themeFillTint="99"/>
            <w:vAlign w:val="center"/>
            <w:hideMark/>
          </w:tcPr>
          <w:p w:rsidR="00C87C35" w:rsidRPr="006B218B" w:rsidRDefault="00C87C35" w:rsidP="00335FE6">
            <w:pPr>
              <w:jc w:val="center"/>
              <w:cnfStyle w:val="000000000000"/>
              <w:rPr>
                <w:rFonts w:ascii="Arial" w:eastAsia="Times New Roman" w:hAnsi="Arial" w:cs="Arial"/>
                <w:color w:val="000000"/>
                <w:szCs w:val="20"/>
              </w:rPr>
            </w:pPr>
            <w:r w:rsidRPr="006B218B">
              <w:rPr>
                <w:rFonts w:ascii="Arial" w:eastAsia="Times New Roman" w:hAnsi="Arial" w:cs="Arial"/>
                <w:color w:val="000000"/>
                <w:szCs w:val="20"/>
              </w:rPr>
              <w:t>500 per HP</w:t>
            </w:r>
          </w:p>
        </w:tc>
        <w:tc>
          <w:tcPr>
            <w:tcW w:w="2425" w:type="dxa"/>
            <w:shd w:val="clear" w:color="auto" w:fill="C2D69B" w:themeFill="accent3" w:themeFillTint="99"/>
            <w:noWrap/>
            <w:vAlign w:val="center"/>
            <w:hideMark/>
          </w:tcPr>
          <w:p w:rsidR="00C87C35" w:rsidRPr="006B218B" w:rsidRDefault="00C87C35" w:rsidP="00335FE6">
            <w:pPr>
              <w:jc w:val="center"/>
              <w:cnfStyle w:val="000000000000"/>
              <w:rPr>
                <w:rFonts w:ascii="Arial" w:eastAsia="Times New Roman" w:hAnsi="Arial" w:cs="Arial"/>
                <w:szCs w:val="20"/>
              </w:rPr>
            </w:pPr>
            <w:r w:rsidRPr="006B218B">
              <w:rPr>
                <w:rFonts w:ascii="Arial" w:eastAsia="Times New Roman" w:hAnsi="Arial" w:cs="Arial"/>
                <w:szCs w:val="20"/>
              </w:rPr>
              <w:t>90</w:t>
            </w:r>
          </w:p>
        </w:tc>
      </w:tr>
    </w:tbl>
    <w:p w:rsidR="00C87C35" w:rsidRDefault="00C87C35" w:rsidP="00C87C35">
      <w:pPr>
        <w:jc w:val="right"/>
      </w:pPr>
    </w:p>
    <w:p w:rsidR="00BD74B5" w:rsidRDefault="00BD74B5" w:rsidP="00C87C35">
      <w:pPr>
        <w:jc w:val="right"/>
      </w:pPr>
    </w:p>
    <w:p w:rsidR="00272308" w:rsidRDefault="00272308" w:rsidP="00C87C35">
      <w:pPr>
        <w:jc w:val="right"/>
      </w:pPr>
    </w:p>
    <w:tbl>
      <w:tblPr>
        <w:tblW w:w="5750" w:type="pc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ayout w:type="fixed"/>
        <w:tblLook w:val="04A0"/>
      </w:tblPr>
      <w:tblGrid>
        <w:gridCol w:w="835"/>
        <w:gridCol w:w="1275"/>
        <w:gridCol w:w="851"/>
        <w:gridCol w:w="1276"/>
        <w:gridCol w:w="852"/>
        <w:gridCol w:w="849"/>
        <w:gridCol w:w="991"/>
        <w:gridCol w:w="842"/>
        <w:gridCol w:w="706"/>
        <w:gridCol w:w="1003"/>
        <w:gridCol w:w="273"/>
        <w:gridCol w:w="852"/>
        <w:gridCol w:w="849"/>
        <w:gridCol w:w="991"/>
        <w:gridCol w:w="849"/>
        <w:gridCol w:w="797"/>
        <w:gridCol w:w="1061"/>
      </w:tblGrid>
      <w:tr w:rsidR="00272308" w:rsidRPr="00E44ADD" w:rsidTr="00273E4A">
        <w:trPr>
          <w:trHeight w:val="458"/>
        </w:trPr>
        <w:tc>
          <w:tcPr>
            <w:tcW w:w="5000" w:type="pct"/>
            <w:gridSpan w:val="17"/>
            <w:shd w:val="clear" w:color="auto" w:fill="C2D69B" w:themeFill="accent3" w:themeFillTint="99"/>
            <w:noWrap/>
            <w:vAlign w:val="center"/>
            <w:hideMark/>
          </w:tcPr>
          <w:p w:rsidR="00272308" w:rsidRPr="00616FE8" w:rsidRDefault="00272308" w:rsidP="00342851">
            <w:pPr>
              <w:spacing w:after="0" w:line="240" w:lineRule="auto"/>
              <w:jc w:val="center"/>
              <w:rPr>
                <w:rFonts w:ascii="Arial" w:eastAsia="Times New Roman" w:hAnsi="Arial" w:cs="Arial"/>
                <w:b/>
                <w:bCs/>
                <w:sz w:val="16"/>
                <w:szCs w:val="16"/>
              </w:rPr>
            </w:pPr>
            <w:r w:rsidRPr="00616FE8">
              <w:rPr>
                <w:rFonts w:ascii="Arial" w:eastAsia="Times New Roman" w:hAnsi="Arial" w:cs="Arial"/>
                <w:b/>
                <w:bCs/>
                <w:sz w:val="28"/>
                <w:szCs w:val="16"/>
              </w:rPr>
              <w:t>Illustration for Domestic High Raise Partial Non Domestic connections (with boresize 15mm)</w:t>
            </w:r>
          </w:p>
        </w:tc>
      </w:tr>
      <w:tr w:rsidR="00342851" w:rsidRPr="00E44ADD" w:rsidTr="00273E4A">
        <w:trPr>
          <w:trHeight w:val="314"/>
        </w:trPr>
        <w:tc>
          <w:tcPr>
            <w:tcW w:w="276" w:type="pct"/>
            <w:vMerge w:val="restart"/>
            <w:shd w:val="clear" w:color="auto" w:fill="C2D69B" w:themeFill="accent3" w:themeFillTint="99"/>
            <w:noWrap/>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RR Number</w:t>
            </w:r>
          </w:p>
        </w:tc>
        <w:tc>
          <w:tcPr>
            <w:tcW w:w="421" w:type="pct"/>
            <w:vMerge w:val="restar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Consumption</w:t>
            </w:r>
            <w:r w:rsidRPr="00325450">
              <w:rPr>
                <w:rFonts w:ascii="Arial" w:eastAsia="Times New Roman" w:hAnsi="Arial" w:cs="Arial"/>
                <w:b/>
                <w:bCs/>
                <w:sz w:val="16"/>
                <w:szCs w:val="16"/>
              </w:rPr>
              <w:br/>
              <w:t>in Litres</w:t>
            </w:r>
          </w:p>
        </w:tc>
        <w:tc>
          <w:tcPr>
            <w:tcW w:w="281" w:type="pct"/>
            <w:vMerge w:val="restart"/>
            <w:shd w:val="clear" w:color="auto" w:fill="C2D69B" w:themeFill="accent3" w:themeFillTint="99"/>
            <w:noWrap/>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PND %</w:t>
            </w:r>
          </w:p>
        </w:tc>
        <w:tc>
          <w:tcPr>
            <w:tcW w:w="2151" w:type="pct"/>
            <w:gridSpan w:val="7"/>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Domestic</w:t>
            </w:r>
          </w:p>
        </w:tc>
        <w:tc>
          <w:tcPr>
            <w:tcW w:w="1521" w:type="pct"/>
            <w:gridSpan w:val="6"/>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Non Domestic</w:t>
            </w:r>
          </w:p>
        </w:tc>
        <w:tc>
          <w:tcPr>
            <w:tcW w:w="351" w:type="pct"/>
            <w:vMerge w:val="restart"/>
            <w:shd w:val="clear" w:color="auto" w:fill="C2D69B" w:themeFill="accent3" w:themeFillTint="99"/>
            <w:vAlign w:val="center"/>
            <w:hideMark/>
          </w:tcPr>
          <w:p w:rsidR="00272308" w:rsidRPr="00B23CAB" w:rsidRDefault="00272308" w:rsidP="00342851">
            <w:pPr>
              <w:spacing w:after="0" w:line="240" w:lineRule="auto"/>
              <w:jc w:val="center"/>
              <w:rPr>
                <w:rFonts w:ascii="Arial" w:eastAsia="Times New Roman" w:hAnsi="Arial" w:cs="Arial"/>
                <w:b/>
                <w:bCs/>
                <w:sz w:val="16"/>
                <w:szCs w:val="16"/>
              </w:rPr>
            </w:pPr>
            <w:r w:rsidRPr="00B23CAB">
              <w:rPr>
                <w:rFonts w:ascii="Arial" w:eastAsia="Times New Roman" w:hAnsi="Arial" w:cs="Arial"/>
                <w:b/>
                <w:bCs/>
                <w:sz w:val="16"/>
                <w:szCs w:val="16"/>
              </w:rPr>
              <w:t xml:space="preserve">Total </w:t>
            </w:r>
            <w:r w:rsidRPr="00B23CAB">
              <w:rPr>
                <w:rFonts w:ascii="Arial" w:eastAsia="Times New Roman" w:hAnsi="Arial" w:cs="Arial"/>
                <w:b/>
                <w:bCs/>
                <w:sz w:val="16"/>
                <w:szCs w:val="16"/>
              </w:rPr>
              <w:br/>
              <w:t xml:space="preserve"> Amount</w:t>
            </w:r>
            <w:r w:rsidRPr="00B23CAB">
              <w:rPr>
                <w:rFonts w:ascii="Arial" w:eastAsia="Times New Roman" w:hAnsi="Arial" w:cs="Arial"/>
                <w:b/>
                <w:bCs/>
                <w:sz w:val="16"/>
                <w:szCs w:val="16"/>
              </w:rPr>
              <w:br/>
              <w:t>(I + II)</w:t>
            </w:r>
          </w:p>
        </w:tc>
      </w:tr>
      <w:tr w:rsidR="008C4C95" w:rsidRPr="00E44ADD" w:rsidTr="00273E4A">
        <w:trPr>
          <w:trHeight w:val="1379"/>
        </w:trPr>
        <w:tc>
          <w:tcPr>
            <w:tcW w:w="276" w:type="pct"/>
            <w:vMerge/>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p>
        </w:tc>
        <w:tc>
          <w:tcPr>
            <w:tcW w:w="421" w:type="pct"/>
            <w:vMerge/>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p>
        </w:tc>
        <w:tc>
          <w:tcPr>
            <w:tcW w:w="281" w:type="pct"/>
            <w:vMerge/>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p>
        </w:tc>
        <w:tc>
          <w:tcPr>
            <w:tcW w:w="421"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Consumption</w:t>
            </w:r>
          </w:p>
        </w:tc>
        <w:tc>
          <w:tcPr>
            <w:tcW w:w="281"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Water Amount</w:t>
            </w:r>
          </w:p>
        </w:tc>
        <w:tc>
          <w:tcPr>
            <w:tcW w:w="280"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Sanitary Amount</w:t>
            </w:r>
            <w:r w:rsidRPr="00325450">
              <w:rPr>
                <w:rFonts w:ascii="Arial" w:eastAsia="Times New Roman" w:hAnsi="Arial" w:cs="Arial"/>
                <w:b/>
                <w:bCs/>
                <w:sz w:val="16"/>
                <w:szCs w:val="16"/>
              </w:rPr>
              <w:br/>
              <w:t xml:space="preserve">(25% of </w:t>
            </w:r>
            <w:r w:rsidRPr="00325450">
              <w:rPr>
                <w:rFonts w:ascii="Arial" w:eastAsia="Times New Roman" w:hAnsi="Arial" w:cs="Arial"/>
                <w:b/>
                <w:bCs/>
                <w:sz w:val="16"/>
                <w:szCs w:val="16"/>
              </w:rPr>
              <w:br/>
              <w:t>Water Amt)</w:t>
            </w:r>
          </w:p>
        </w:tc>
        <w:tc>
          <w:tcPr>
            <w:tcW w:w="327"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 xml:space="preserve">Meter </w:t>
            </w:r>
            <w:r w:rsidRPr="00325450">
              <w:rPr>
                <w:rFonts w:ascii="Arial" w:eastAsia="Times New Roman" w:hAnsi="Arial" w:cs="Arial"/>
                <w:b/>
                <w:bCs/>
                <w:sz w:val="16"/>
                <w:szCs w:val="16"/>
              </w:rPr>
              <w:br/>
              <w:t>Charges</w:t>
            </w:r>
          </w:p>
        </w:tc>
        <w:tc>
          <w:tcPr>
            <w:tcW w:w="278" w:type="pct"/>
            <w:shd w:val="clear" w:color="auto" w:fill="C2D69B" w:themeFill="accent3" w:themeFillTint="99"/>
            <w:vAlign w:val="center"/>
            <w:hideMark/>
          </w:tcPr>
          <w:p w:rsidR="00272308" w:rsidRPr="00325450" w:rsidRDefault="00272308" w:rsidP="00342851">
            <w:pPr>
              <w:jc w:val="center"/>
              <w:rPr>
                <w:b/>
                <w:bCs/>
                <w:sz w:val="16"/>
                <w:szCs w:val="16"/>
              </w:rPr>
            </w:pPr>
            <w:r w:rsidRPr="00325450">
              <w:rPr>
                <w:b/>
                <w:bCs/>
                <w:sz w:val="16"/>
                <w:szCs w:val="16"/>
              </w:rPr>
              <w:t>Sanitary for Bore Well</w:t>
            </w:r>
          </w:p>
        </w:tc>
        <w:tc>
          <w:tcPr>
            <w:tcW w:w="233"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Total I</w:t>
            </w:r>
          </w:p>
        </w:tc>
        <w:tc>
          <w:tcPr>
            <w:tcW w:w="421" w:type="pct"/>
            <w:gridSpan w:val="2"/>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Consumption</w:t>
            </w:r>
          </w:p>
        </w:tc>
        <w:tc>
          <w:tcPr>
            <w:tcW w:w="281"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Water Amount</w:t>
            </w:r>
          </w:p>
        </w:tc>
        <w:tc>
          <w:tcPr>
            <w:tcW w:w="280"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 xml:space="preserve">Sanitary Amount </w:t>
            </w:r>
            <w:r w:rsidRPr="00325450">
              <w:rPr>
                <w:rFonts w:ascii="Arial" w:eastAsia="Times New Roman" w:hAnsi="Arial" w:cs="Arial"/>
                <w:b/>
                <w:bCs/>
                <w:sz w:val="16"/>
                <w:szCs w:val="16"/>
              </w:rPr>
              <w:br/>
              <w:t xml:space="preserve">(25% of </w:t>
            </w:r>
            <w:r w:rsidRPr="00325450">
              <w:rPr>
                <w:rFonts w:ascii="Arial" w:eastAsia="Times New Roman" w:hAnsi="Arial" w:cs="Arial"/>
                <w:b/>
                <w:bCs/>
                <w:sz w:val="16"/>
                <w:szCs w:val="16"/>
              </w:rPr>
              <w:br/>
              <w:t>Water Amt)</w:t>
            </w:r>
          </w:p>
        </w:tc>
        <w:tc>
          <w:tcPr>
            <w:tcW w:w="327"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 xml:space="preserve">Meter </w:t>
            </w:r>
            <w:r w:rsidRPr="00325450">
              <w:rPr>
                <w:rFonts w:ascii="Arial" w:eastAsia="Times New Roman" w:hAnsi="Arial" w:cs="Arial"/>
                <w:b/>
                <w:bCs/>
                <w:sz w:val="16"/>
                <w:szCs w:val="16"/>
              </w:rPr>
              <w:br/>
              <w:t>Charges</w:t>
            </w:r>
          </w:p>
        </w:tc>
        <w:tc>
          <w:tcPr>
            <w:tcW w:w="280"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 xml:space="preserve">Sanitary for </w:t>
            </w:r>
            <w:r w:rsidRPr="00325450">
              <w:rPr>
                <w:rFonts w:ascii="Arial" w:eastAsia="Times New Roman" w:hAnsi="Arial" w:cs="Arial"/>
                <w:b/>
                <w:bCs/>
                <w:sz w:val="16"/>
                <w:szCs w:val="16"/>
              </w:rPr>
              <w:br/>
              <w:t>Bore Well</w:t>
            </w:r>
          </w:p>
        </w:tc>
        <w:tc>
          <w:tcPr>
            <w:tcW w:w="262" w:type="pct"/>
            <w:shd w:val="clear" w:color="auto" w:fill="C2D69B" w:themeFill="accent3" w:themeFillTint="99"/>
            <w:vAlign w:val="center"/>
            <w:hideMark/>
          </w:tcPr>
          <w:p w:rsidR="00272308" w:rsidRPr="00325450" w:rsidRDefault="00272308" w:rsidP="00342851">
            <w:pPr>
              <w:spacing w:after="0" w:line="240" w:lineRule="auto"/>
              <w:jc w:val="center"/>
              <w:rPr>
                <w:rFonts w:ascii="Arial" w:eastAsia="Times New Roman" w:hAnsi="Arial" w:cs="Arial"/>
                <w:b/>
                <w:bCs/>
                <w:sz w:val="16"/>
                <w:szCs w:val="16"/>
              </w:rPr>
            </w:pPr>
            <w:r w:rsidRPr="00325450">
              <w:rPr>
                <w:rFonts w:ascii="Arial" w:eastAsia="Times New Roman" w:hAnsi="Arial" w:cs="Arial"/>
                <w:b/>
                <w:bCs/>
                <w:sz w:val="16"/>
                <w:szCs w:val="16"/>
              </w:rPr>
              <w:t>Total II</w:t>
            </w:r>
          </w:p>
        </w:tc>
        <w:tc>
          <w:tcPr>
            <w:tcW w:w="351" w:type="pct"/>
            <w:vMerge/>
            <w:shd w:val="clear" w:color="auto" w:fill="C2D69B" w:themeFill="accent3" w:themeFillTint="99"/>
            <w:vAlign w:val="center"/>
            <w:hideMark/>
          </w:tcPr>
          <w:p w:rsidR="00272308" w:rsidRPr="00B23CAB" w:rsidRDefault="00272308" w:rsidP="00342851">
            <w:pPr>
              <w:spacing w:after="0" w:line="240" w:lineRule="auto"/>
              <w:jc w:val="center"/>
              <w:rPr>
                <w:rFonts w:ascii="Arial" w:eastAsia="Times New Roman" w:hAnsi="Arial" w:cs="Arial"/>
                <w:b/>
                <w:bCs/>
                <w:sz w:val="16"/>
                <w:szCs w:val="16"/>
              </w:rPr>
            </w:pPr>
          </w:p>
        </w:tc>
      </w:tr>
      <w:tr w:rsidR="008C4C95" w:rsidRPr="00E44ADD" w:rsidTr="00273E4A">
        <w:trPr>
          <w:trHeight w:val="314"/>
        </w:trPr>
        <w:tc>
          <w:tcPr>
            <w:tcW w:w="276" w:type="pct"/>
            <w:shd w:val="clear" w:color="auto" w:fill="C2D69B" w:themeFill="accent3" w:themeFillTint="99"/>
            <w:noWrap/>
            <w:vAlign w:val="center"/>
            <w:hideMark/>
          </w:tcPr>
          <w:p w:rsidR="00272308" w:rsidRPr="006B218B" w:rsidRDefault="00272308" w:rsidP="00342851">
            <w:pPr>
              <w:spacing w:after="0" w:line="240" w:lineRule="auto"/>
              <w:jc w:val="center"/>
              <w:rPr>
                <w:rFonts w:ascii="Arial" w:eastAsia="Times New Roman" w:hAnsi="Arial" w:cs="Arial"/>
                <w:sz w:val="24"/>
                <w:szCs w:val="16"/>
              </w:rPr>
            </w:pPr>
            <w:r w:rsidRPr="006B218B">
              <w:rPr>
                <w:rFonts w:ascii="Arial" w:eastAsia="Times New Roman" w:hAnsi="Arial" w:cs="Arial"/>
                <w:sz w:val="24"/>
                <w:szCs w:val="16"/>
              </w:rPr>
              <w:t>X-XXXXXX</w:t>
            </w:r>
          </w:p>
        </w:tc>
        <w:tc>
          <w:tcPr>
            <w:tcW w:w="421"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19000</w:t>
            </w:r>
          </w:p>
        </w:tc>
        <w:tc>
          <w:tcPr>
            <w:tcW w:w="281"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50</w:t>
            </w:r>
          </w:p>
        </w:tc>
        <w:tc>
          <w:tcPr>
            <w:tcW w:w="421"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9000</w:t>
            </w:r>
          </w:p>
        </w:tc>
        <w:tc>
          <w:tcPr>
            <w:tcW w:w="281"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67</w:t>
            </w:r>
          </w:p>
        </w:tc>
        <w:tc>
          <w:tcPr>
            <w:tcW w:w="280"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17</w:t>
            </w:r>
          </w:p>
        </w:tc>
        <w:tc>
          <w:tcPr>
            <w:tcW w:w="327"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0</w:t>
            </w:r>
          </w:p>
        </w:tc>
        <w:tc>
          <w:tcPr>
            <w:tcW w:w="278"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0</w:t>
            </w:r>
          </w:p>
        </w:tc>
        <w:tc>
          <w:tcPr>
            <w:tcW w:w="233"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84</w:t>
            </w:r>
          </w:p>
        </w:tc>
        <w:tc>
          <w:tcPr>
            <w:tcW w:w="421" w:type="pct"/>
            <w:gridSpan w:val="2"/>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10000</w:t>
            </w:r>
          </w:p>
        </w:tc>
        <w:tc>
          <w:tcPr>
            <w:tcW w:w="281"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500</w:t>
            </w:r>
          </w:p>
        </w:tc>
        <w:tc>
          <w:tcPr>
            <w:tcW w:w="280"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125</w:t>
            </w:r>
          </w:p>
        </w:tc>
        <w:tc>
          <w:tcPr>
            <w:tcW w:w="327"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90</w:t>
            </w:r>
          </w:p>
        </w:tc>
        <w:tc>
          <w:tcPr>
            <w:tcW w:w="280"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0</w:t>
            </w:r>
          </w:p>
        </w:tc>
        <w:tc>
          <w:tcPr>
            <w:tcW w:w="262" w:type="pct"/>
            <w:shd w:val="clear" w:color="auto" w:fill="C2D69B" w:themeFill="accent3" w:themeFillTint="99"/>
            <w:noWrap/>
            <w:vAlign w:val="center"/>
            <w:hideMark/>
          </w:tcPr>
          <w:p w:rsidR="00272308" w:rsidRPr="006B218B" w:rsidRDefault="00272308" w:rsidP="00342851">
            <w:pPr>
              <w:spacing w:after="0" w:line="240" w:lineRule="auto"/>
              <w:jc w:val="center"/>
              <w:rPr>
                <w:rFonts w:ascii="Calibri" w:eastAsia="Times New Roman" w:hAnsi="Calibri" w:cs="Times New Roman"/>
                <w:color w:val="000000"/>
                <w:sz w:val="24"/>
                <w:szCs w:val="16"/>
              </w:rPr>
            </w:pPr>
            <w:r w:rsidRPr="006B218B">
              <w:rPr>
                <w:rFonts w:ascii="Calibri" w:eastAsia="Times New Roman" w:hAnsi="Calibri" w:cs="Times New Roman"/>
                <w:color w:val="000000"/>
                <w:sz w:val="24"/>
                <w:szCs w:val="16"/>
              </w:rPr>
              <w:t>715</w:t>
            </w:r>
          </w:p>
        </w:tc>
        <w:tc>
          <w:tcPr>
            <w:tcW w:w="351" w:type="pct"/>
            <w:shd w:val="clear" w:color="auto" w:fill="C2D69B" w:themeFill="accent3" w:themeFillTint="99"/>
            <w:vAlign w:val="center"/>
            <w:hideMark/>
          </w:tcPr>
          <w:p w:rsidR="00272308" w:rsidRPr="006B218B" w:rsidRDefault="00272308" w:rsidP="00342851">
            <w:pPr>
              <w:spacing w:after="0" w:line="240" w:lineRule="auto"/>
              <w:jc w:val="center"/>
              <w:rPr>
                <w:rFonts w:ascii="Arial" w:eastAsia="Times New Roman" w:hAnsi="Arial" w:cs="Arial"/>
                <w:sz w:val="24"/>
                <w:szCs w:val="16"/>
              </w:rPr>
            </w:pPr>
            <w:r w:rsidRPr="006B218B">
              <w:rPr>
                <w:rFonts w:ascii="Arial" w:eastAsia="Times New Roman" w:hAnsi="Arial" w:cs="Arial"/>
                <w:sz w:val="24"/>
                <w:szCs w:val="16"/>
              </w:rPr>
              <w:t>799</w:t>
            </w:r>
          </w:p>
        </w:tc>
      </w:tr>
    </w:tbl>
    <w:p w:rsidR="00272308" w:rsidRDefault="00272308" w:rsidP="00C87C35">
      <w:pPr>
        <w:jc w:val="right"/>
      </w:pPr>
    </w:p>
    <w:p w:rsidR="00272308" w:rsidRDefault="00272308" w:rsidP="00C87C35">
      <w:pPr>
        <w:jc w:val="right"/>
      </w:pPr>
    </w:p>
    <w:p w:rsidR="00272308" w:rsidRDefault="00272308" w:rsidP="00C87C35">
      <w:pPr>
        <w:jc w:val="right"/>
      </w:pPr>
    </w:p>
    <w:p w:rsidR="00272308" w:rsidRDefault="00272308" w:rsidP="00C87C35">
      <w:pPr>
        <w:jc w:val="right"/>
        <w:sectPr w:rsidR="00272308" w:rsidSect="001D3769">
          <w:pgSz w:w="15840" w:h="12240" w:orient="landscape"/>
          <w:pgMar w:top="1440" w:right="1440" w:bottom="1440" w:left="1440" w:header="720" w:footer="720" w:gutter="0"/>
          <w:cols w:space="720"/>
          <w:docGrid w:linePitch="360"/>
        </w:sectPr>
      </w:pPr>
    </w:p>
    <w:p w:rsidR="007303C4" w:rsidRDefault="00272308" w:rsidP="007303C4">
      <w:pPr>
        <w:ind w:left="360"/>
        <w:jc w:val="both"/>
        <w:rPr>
          <w:rFonts w:ascii="Arial" w:hAnsi="Arial" w:cs="Arial"/>
          <w:b/>
          <w:bCs/>
          <w:sz w:val="28"/>
          <w:szCs w:val="28"/>
        </w:rPr>
      </w:pPr>
      <w:r w:rsidRPr="007303C4">
        <w:rPr>
          <w:rFonts w:ascii="Arial" w:hAnsi="Arial" w:cs="Arial"/>
          <w:b/>
          <w:bCs/>
          <w:sz w:val="28"/>
          <w:szCs w:val="28"/>
        </w:rPr>
        <w:lastRenderedPageBreak/>
        <w:t xml:space="preserve">Ready Reckoner  </w:t>
      </w:r>
    </w:p>
    <w:p w:rsidR="00272308" w:rsidRPr="007303C4" w:rsidRDefault="007303C4" w:rsidP="007303C4">
      <w:pPr>
        <w:ind w:left="360"/>
        <w:jc w:val="both"/>
        <w:rPr>
          <w:rFonts w:ascii="Arial" w:hAnsi="Arial" w:cs="Arial"/>
          <w:b/>
          <w:bCs/>
          <w:sz w:val="28"/>
          <w:szCs w:val="28"/>
        </w:rPr>
      </w:pPr>
      <w:r>
        <w:rPr>
          <w:rFonts w:ascii="Arial" w:hAnsi="Arial" w:cs="Arial"/>
          <w:b/>
          <w:bCs/>
          <w:sz w:val="28"/>
          <w:szCs w:val="28"/>
        </w:rPr>
        <w:t xml:space="preserve">A. </w:t>
      </w:r>
      <w:r w:rsidR="00272308" w:rsidRPr="007303C4">
        <w:rPr>
          <w:rFonts w:ascii="Arial" w:hAnsi="Arial" w:cs="Arial"/>
          <w:b/>
          <w:bCs/>
          <w:sz w:val="28"/>
          <w:szCs w:val="28"/>
        </w:rPr>
        <w:t>Domestic</w:t>
      </w:r>
      <w:r w:rsidR="009A5B40" w:rsidRPr="007303C4">
        <w:rPr>
          <w:rFonts w:ascii="Arial" w:hAnsi="Arial" w:cs="Arial"/>
          <w:b/>
          <w:bCs/>
          <w:sz w:val="28"/>
          <w:szCs w:val="28"/>
        </w:rPr>
        <w:t xml:space="preserve"> water supply</w:t>
      </w:r>
      <w:r w:rsidR="0031046F">
        <w:rPr>
          <w:rFonts w:ascii="Arial" w:hAnsi="Arial" w:cs="Arial"/>
          <w:b/>
          <w:bCs/>
          <w:sz w:val="28"/>
          <w:szCs w:val="28"/>
        </w:rPr>
        <w:t xml:space="preserve"> </w:t>
      </w:r>
    </w:p>
    <w:tbl>
      <w:tblPr>
        <w:tblStyle w:val="ColorfulList-Accent2"/>
        <w:tblpPr w:leftFromText="180" w:rightFromText="180" w:bottomFromText="200" w:vertAnchor="text" w:tblpX="742" w:tblpY="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tblPr>
      <w:tblGrid>
        <w:gridCol w:w="1792"/>
        <w:gridCol w:w="999"/>
        <w:gridCol w:w="1047"/>
        <w:gridCol w:w="1085"/>
        <w:gridCol w:w="1207"/>
        <w:gridCol w:w="2708"/>
      </w:tblGrid>
      <w:tr w:rsidR="00992711" w:rsidTr="00DB108E">
        <w:trPr>
          <w:cnfStyle w:val="100000000000"/>
          <w:trHeight w:val="353"/>
        </w:trPr>
        <w:tc>
          <w:tcPr>
            <w:cnfStyle w:val="001000000000"/>
            <w:tcW w:w="8838" w:type="dxa"/>
            <w:gridSpan w:val="6"/>
            <w:tcBorders>
              <w:bottom w:val="none" w:sz="0" w:space="0" w:color="auto"/>
            </w:tcBorders>
            <w:shd w:val="clear" w:color="auto" w:fill="B8CCE4" w:themeFill="accent1" w:themeFillTint="66"/>
            <w:noWrap/>
            <w:vAlign w:val="center"/>
            <w:hideMark/>
          </w:tcPr>
          <w:p w:rsidR="00992711" w:rsidRDefault="00992711" w:rsidP="00DB108E">
            <w:pPr>
              <w:jc w:val="center"/>
              <w:rPr>
                <w:rFonts w:ascii="Arial" w:eastAsia="Times New Roman" w:hAnsi="Arial" w:cs="Arial"/>
                <w:bCs w:val="0"/>
                <w:color w:val="auto"/>
                <w:sz w:val="28"/>
                <w:szCs w:val="24"/>
              </w:rPr>
            </w:pPr>
            <w:r w:rsidRPr="00472810">
              <w:rPr>
                <w:rFonts w:ascii="Arial" w:eastAsia="Times New Roman" w:hAnsi="Arial" w:cs="Arial"/>
                <w:bCs w:val="0"/>
                <w:color w:val="auto"/>
                <w:sz w:val="28"/>
                <w:szCs w:val="24"/>
              </w:rPr>
              <w:t>Domestic Tariff for 15mm Conns</w:t>
            </w:r>
          </w:p>
          <w:p w:rsidR="00863210" w:rsidRPr="00472810" w:rsidRDefault="00863210" w:rsidP="00DB108E">
            <w:pPr>
              <w:jc w:val="center"/>
              <w:rPr>
                <w:rFonts w:ascii="Arial" w:eastAsia="Times New Roman" w:hAnsi="Arial" w:cs="Arial"/>
                <w:bCs w:val="0"/>
                <w:color w:val="auto"/>
                <w:sz w:val="20"/>
                <w:szCs w:val="20"/>
              </w:rPr>
            </w:pPr>
          </w:p>
        </w:tc>
      </w:tr>
      <w:tr w:rsidR="00992711" w:rsidTr="0098070B">
        <w:trPr>
          <w:cnfStyle w:val="000000100000"/>
          <w:trHeight w:val="1304"/>
        </w:trPr>
        <w:tc>
          <w:tcPr>
            <w:cnfStyle w:val="001000000000"/>
            <w:tcW w:w="1792" w:type="dxa"/>
            <w:shd w:val="clear" w:color="auto" w:fill="B8CCE4" w:themeFill="accent1" w:themeFillTint="66"/>
            <w:noWrap/>
            <w:vAlign w:val="center"/>
            <w:hideMark/>
          </w:tcPr>
          <w:p w:rsidR="00992711" w:rsidRPr="00B14997" w:rsidRDefault="00992711" w:rsidP="005219AA">
            <w:pPr>
              <w:jc w:val="center"/>
              <w:rPr>
                <w:rFonts w:ascii="Arial" w:eastAsia="Times New Roman" w:hAnsi="Arial" w:cs="Arial"/>
                <w:bCs w:val="0"/>
              </w:rPr>
            </w:pPr>
            <w:r w:rsidRPr="00B14997">
              <w:rPr>
                <w:rFonts w:ascii="Arial" w:eastAsia="Times New Roman" w:hAnsi="Arial" w:cs="Arial"/>
                <w:bCs w:val="0"/>
              </w:rPr>
              <w:t>Consumption</w:t>
            </w:r>
          </w:p>
        </w:tc>
        <w:tc>
          <w:tcPr>
            <w:tcW w:w="999" w:type="dxa"/>
            <w:shd w:val="clear" w:color="auto" w:fill="B8CCE4" w:themeFill="accent1" w:themeFillTint="66"/>
            <w:vAlign w:val="center"/>
            <w:hideMark/>
          </w:tcPr>
          <w:p w:rsidR="00992711" w:rsidRPr="00B14997" w:rsidRDefault="00992711" w:rsidP="005219AA">
            <w:pPr>
              <w:jc w:val="center"/>
              <w:cnfStyle w:val="000000100000"/>
              <w:rPr>
                <w:rFonts w:ascii="Arial" w:eastAsia="Times New Roman" w:hAnsi="Arial" w:cs="Arial"/>
                <w:b/>
                <w:bCs/>
              </w:rPr>
            </w:pPr>
            <w:r w:rsidRPr="00B14997">
              <w:rPr>
                <w:rFonts w:ascii="Arial" w:eastAsia="Times New Roman" w:hAnsi="Arial" w:cs="Arial"/>
                <w:b/>
                <w:bCs/>
              </w:rPr>
              <w:t xml:space="preserve">Meter Service </w:t>
            </w:r>
            <w:r w:rsidRPr="00B14997">
              <w:rPr>
                <w:rFonts w:ascii="Arial" w:eastAsia="Times New Roman" w:hAnsi="Arial" w:cs="Arial"/>
                <w:b/>
                <w:bCs/>
              </w:rPr>
              <w:br/>
              <w:t>Charge</w:t>
            </w:r>
          </w:p>
        </w:tc>
        <w:tc>
          <w:tcPr>
            <w:tcW w:w="1047" w:type="dxa"/>
            <w:shd w:val="clear" w:color="auto" w:fill="B8CCE4" w:themeFill="accent1" w:themeFillTint="66"/>
            <w:vAlign w:val="center"/>
            <w:hideMark/>
          </w:tcPr>
          <w:p w:rsidR="00992711" w:rsidRPr="00B14997" w:rsidRDefault="00992711" w:rsidP="005219AA">
            <w:pPr>
              <w:jc w:val="center"/>
              <w:cnfStyle w:val="000000100000"/>
              <w:rPr>
                <w:rFonts w:ascii="Arial" w:eastAsia="Times New Roman" w:hAnsi="Arial" w:cs="Arial"/>
                <w:b/>
                <w:bCs/>
              </w:rPr>
            </w:pPr>
            <w:r w:rsidRPr="00B14997">
              <w:rPr>
                <w:rFonts w:ascii="Arial" w:eastAsia="Times New Roman" w:hAnsi="Arial" w:cs="Arial"/>
                <w:b/>
                <w:bCs/>
              </w:rPr>
              <w:t xml:space="preserve">Water </w:t>
            </w:r>
            <w:r w:rsidRPr="00B14997">
              <w:rPr>
                <w:rFonts w:ascii="Arial" w:eastAsia="Times New Roman" w:hAnsi="Arial" w:cs="Arial"/>
                <w:b/>
                <w:bCs/>
              </w:rPr>
              <w:br/>
              <w:t>Amount</w:t>
            </w:r>
          </w:p>
        </w:tc>
        <w:tc>
          <w:tcPr>
            <w:tcW w:w="1085" w:type="dxa"/>
            <w:shd w:val="clear" w:color="auto" w:fill="B8CCE4" w:themeFill="accent1" w:themeFillTint="66"/>
            <w:vAlign w:val="center"/>
            <w:hideMark/>
          </w:tcPr>
          <w:p w:rsidR="00992711" w:rsidRPr="00B14997" w:rsidRDefault="00992711" w:rsidP="005219AA">
            <w:pPr>
              <w:jc w:val="center"/>
              <w:cnfStyle w:val="000000100000"/>
              <w:rPr>
                <w:rFonts w:ascii="Arial" w:eastAsia="Times New Roman" w:hAnsi="Arial" w:cs="Arial"/>
                <w:b/>
                <w:bCs/>
              </w:rPr>
            </w:pPr>
            <w:r w:rsidRPr="00B14997">
              <w:rPr>
                <w:rFonts w:ascii="Arial" w:eastAsia="Times New Roman" w:hAnsi="Arial" w:cs="Arial"/>
                <w:b/>
                <w:bCs/>
              </w:rPr>
              <w:t xml:space="preserve">Sanitary </w:t>
            </w:r>
            <w:r w:rsidRPr="00B14997">
              <w:rPr>
                <w:rFonts w:ascii="Arial" w:eastAsia="Times New Roman" w:hAnsi="Arial" w:cs="Arial"/>
                <w:b/>
                <w:bCs/>
              </w:rPr>
              <w:br/>
              <w:t>Amount</w:t>
            </w:r>
          </w:p>
        </w:tc>
        <w:tc>
          <w:tcPr>
            <w:tcW w:w="1207" w:type="dxa"/>
            <w:shd w:val="clear" w:color="auto" w:fill="B8CCE4" w:themeFill="accent1" w:themeFillTint="66"/>
            <w:vAlign w:val="center"/>
            <w:hideMark/>
          </w:tcPr>
          <w:p w:rsidR="00992711" w:rsidRPr="00B14997" w:rsidRDefault="00992711" w:rsidP="005219AA">
            <w:pPr>
              <w:jc w:val="center"/>
              <w:cnfStyle w:val="000000100000"/>
              <w:rPr>
                <w:rFonts w:ascii="Arial" w:eastAsia="Times New Roman" w:hAnsi="Arial" w:cs="Arial"/>
                <w:b/>
                <w:bCs/>
              </w:rPr>
            </w:pPr>
            <w:r w:rsidRPr="00B14997">
              <w:rPr>
                <w:rFonts w:ascii="Arial" w:eastAsia="Times New Roman" w:hAnsi="Arial" w:cs="Arial"/>
                <w:b/>
                <w:bCs/>
              </w:rPr>
              <w:t>Bill Amount</w:t>
            </w:r>
            <w:r w:rsidRPr="00B14997">
              <w:rPr>
                <w:rFonts w:ascii="Arial" w:eastAsia="Times New Roman" w:hAnsi="Arial" w:cs="Arial"/>
                <w:b/>
                <w:bCs/>
              </w:rPr>
              <w:br/>
              <w:t>(Without Borewell)</w:t>
            </w:r>
          </w:p>
        </w:tc>
        <w:tc>
          <w:tcPr>
            <w:tcW w:w="2708" w:type="dxa"/>
            <w:shd w:val="clear" w:color="auto" w:fill="B8CCE4" w:themeFill="accent1" w:themeFillTint="66"/>
            <w:vAlign w:val="center"/>
            <w:hideMark/>
          </w:tcPr>
          <w:p w:rsidR="00992711" w:rsidRPr="00B14997" w:rsidRDefault="00992711" w:rsidP="005219AA">
            <w:pPr>
              <w:jc w:val="center"/>
              <w:cnfStyle w:val="000000100000"/>
              <w:rPr>
                <w:rFonts w:ascii="Arial" w:eastAsia="Times New Roman" w:hAnsi="Arial" w:cs="Arial"/>
                <w:b/>
                <w:bCs/>
              </w:rPr>
            </w:pPr>
            <w:r w:rsidRPr="00B14997">
              <w:rPr>
                <w:rFonts w:ascii="Arial" w:eastAsia="Times New Roman" w:hAnsi="Arial" w:cs="Arial"/>
                <w:b/>
                <w:bCs/>
              </w:rPr>
              <w:t>Bill Amount</w:t>
            </w:r>
            <w:r w:rsidRPr="00B14997">
              <w:rPr>
                <w:rFonts w:ascii="Arial" w:eastAsia="Times New Roman" w:hAnsi="Arial" w:cs="Arial"/>
                <w:b/>
                <w:bCs/>
              </w:rPr>
              <w:br/>
              <w:t>(With Borewell Rs.100)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56</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100</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200</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67</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134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234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78</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148</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248</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89</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161</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261</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100</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25</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175</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275</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111</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28</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189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289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122</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203</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303</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133</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33</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216</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316</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144</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230</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330</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155</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39</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244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344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166</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42</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258</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358</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177</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44</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271</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371</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188</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47</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285</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385</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199</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299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399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210</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313</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413</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221</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326</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426</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232</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340</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440</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243</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61</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354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454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269</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67</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411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511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295</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74</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444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544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321</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80</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476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576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29000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347</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609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373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93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541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641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lastRenderedPageBreak/>
              <w:t>31000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399</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574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674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425</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606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706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451</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113</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639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739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477</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119</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671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771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503</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126</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704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804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529</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132</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736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836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555</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139</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769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869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581</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145</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801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901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39000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607</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834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934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633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866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966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659</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165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899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999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685</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171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931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1031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711</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178</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964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1064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737</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184</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996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1096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763</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191</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1029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1129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789</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197</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1061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1161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815</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204</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1094</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1194</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841</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210</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1126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1226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49000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867</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217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1159</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1259</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75</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893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223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1191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1291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938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235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1323</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1423</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983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246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1379</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1479</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1028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257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1435</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1535</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1073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268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1491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1591</w:t>
            </w:r>
          </w:p>
        </w:tc>
      </w:tr>
      <w:tr w:rsidR="00992711" w:rsidTr="0098070B">
        <w:trPr>
          <w:cnfStyle w:val="000000100000"/>
          <w:trHeight w:val="72"/>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1118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280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1548</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1648</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1163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291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1604</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1704</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1208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1660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1760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1253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313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1716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1816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59000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1298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325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1773</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1873</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1343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336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1829</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1929</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1388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347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1885</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1985</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1433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358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1941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2041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1478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370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1998</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2098</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1523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381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2054</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2154</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1568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392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2110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2210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1613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403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2166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2266</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1658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415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2223</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2323</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1703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426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2279</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2379</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69000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1748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437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2335</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2435</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1793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448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2391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2491</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1838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460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2448</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2548</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lastRenderedPageBreak/>
              <w:t>72000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1883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471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2504</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2604</w:t>
            </w:r>
          </w:p>
        </w:tc>
      </w:tr>
      <w:tr w:rsidR="00992711"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1928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482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2560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2660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1973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493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2616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2716</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2018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505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2673</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2773</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2063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516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2729</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2829</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2108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527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2785</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2885</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2153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538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2841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2941</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79000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2198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550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2898</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2998</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2243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561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2954</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3054</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2288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572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3010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3110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2333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583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3066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3166</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2378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595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3123</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3223</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2423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606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3179</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3279</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2468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617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3235</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3335</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2513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628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3291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3391</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2558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640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3348</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3448</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2603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651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3404</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3504</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89000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2648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662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3460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3560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2693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673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3516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3616</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91000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2738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685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3573</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3673</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92000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2783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696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3629</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3729</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93000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2828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707</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3685</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3785</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94000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2873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718</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3741</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3841</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95000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2918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730</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3798</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3898</w:t>
            </w:r>
          </w:p>
        </w:tc>
      </w:tr>
      <w:tr w:rsidR="00992711" w:rsidTr="0098070B">
        <w:trPr>
          <w:trHeight w:val="72"/>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96000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2963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741</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3854</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3954</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97000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3008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752</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3910</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4010</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98000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3053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763</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3966</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4066</w:t>
            </w:r>
          </w:p>
        </w:tc>
      </w:tr>
      <w:tr w:rsidR="00FB50B7" w:rsidTr="0098070B">
        <w:trPr>
          <w:cnfStyle w:val="000000100000"/>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99000</w:t>
            </w:r>
          </w:p>
        </w:tc>
        <w:tc>
          <w:tcPr>
            <w:tcW w:w="999"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3098</w:t>
            </w:r>
          </w:p>
        </w:tc>
        <w:tc>
          <w:tcPr>
            <w:tcW w:w="1085"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775</w:t>
            </w:r>
          </w:p>
        </w:tc>
        <w:tc>
          <w:tcPr>
            <w:tcW w:w="1207"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4023</w:t>
            </w:r>
          </w:p>
        </w:tc>
        <w:tc>
          <w:tcPr>
            <w:tcW w:w="2708" w:type="dxa"/>
            <w:shd w:val="clear" w:color="auto" w:fill="B8CCE4" w:themeFill="accent1" w:themeFillTint="66"/>
            <w:noWrap/>
            <w:hideMark/>
          </w:tcPr>
          <w:p w:rsidR="00992711" w:rsidRPr="00B14997" w:rsidRDefault="00992711" w:rsidP="005219AA">
            <w:pPr>
              <w:jc w:val="center"/>
              <w:cnfStyle w:val="000000100000"/>
              <w:rPr>
                <w:rFonts w:ascii="Arial" w:eastAsia="Times New Roman" w:hAnsi="Arial" w:cs="Arial"/>
                <w:color w:val="000000"/>
              </w:rPr>
            </w:pPr>
            <w:r w:rsidRPr="00B14997">
              <w:rPr>
                <w:rFonts w:ascii="Arial" w:eastAsia="Times New Roman" w:hAnsi="Arial" w:cs="Arial"/>
                <w:color w:val="000000"/>
              </w:rPr>
              <w:t>4123</w:t>
            </w:r>
          </w:p>
        </w:tc>
      </w:tr>
      <w:tr w:rsidR="00992711" w:rsidTr="0098070B">
        <w:trPr>
          <w:trHeight w:val="307"/>
        </w:trPr>
        <w:tc>
          <w:tcPr>
            <w:cnfStyle w:val="001000000000"/>
            <w:tcW w:w="1792" w:type="dxa"/>
            <w:shd w:val="clear" w:color="auto" w:fill="B8CCE4" w:themeFill="accent1" w:themeFillTint="66"/>
            <w:noWrap/>
            <w:hideMark/>
          </w:tcPr>
          <w:p w:rsidR="00992711" w:rsidRPr="00B14997" w:rsidRDefault="00992711" w:rsidP="005219AA">
            <w:pPr>
              <w:jc w:val="center"/>
              <w:rPr>
                <w:rFonts w:ascii="Arial" w:eastAsia="Times New Roman" w:hAnsi="Arial" w:cs="Arial"/>
                <w:b w:val="0"/>
                <w:color w:val="000000"/>
              </w:rPr>
            </w:pPr>
            <w:r w:rsidRPr="00B14997">
              <w:rPr>
                <w:rFonts w:ascii="Arial" w:eastAsia="Times New Roman" w:hAnsi="Arial" w:cs="Arial"/>
                <w:b w:val="0"/>
                <w:color w:val="000000"/>
              </w:rPr>
              <w:t>100000</w:t>
            </w:r>
          </w:p>
        </w:tc>
        <w:tc>
          <w:tcPr>
            <w:tcW w:w="999"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150</w:t>
            </w:r>
          </w:p>
        </w:tc>
        <w:tc>
          <w:tcPr>
            <w:tcW w:w="104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3143</w:t>
            </w:r>
          </w:p>
        </w:tc>
        <w:tc>
          <w:tcPr>
            <w:tcW w:w="1085"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786</w:t>
            </w:r>
          </w:p>
        </w:tc>
        <w:tc>
          <w:tcPr>
            <w:tcW w:w="1207"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4079</w:t>
            </w:r>
          </w:p>
        </w:tc>
        <w:tc>
          <w:tcPr>
            <w:tcW w:w="2708" w:type="dxa"/>
            <w:shd w:val="clear" w:color="auto" w:fill="B8CCE4" w:themeFill="accent1" w:themeFillTint="66"/>
            <w:noWrap/>
            <w:hideMark/>
          </w:tcPr>
          <w:p w:rsidR="00992711" w:rsidRPr="00B14997" w:rsidRDefault="00992711" w:rsidP="005219AA">
            <w:pPr>
              <w:jc w:val="center"/>
              <w:cnfStyle w:val="000000000000"/>
              <w:rPr>
                <w:rFonts w:ascii="Arial" w:eastAsia="Times New Roman" w:hAnsi="Arial" w:cs="Arial"/>
                <w:color w:val="000000"/>
              </w:rPr>
            </w:pPr>
            <w:r w:rsidRPr="00B14997">
              <w:rPr>
                <w:rFonts w:ascii="Arial" w:eastAsia="Times New Roman" w:hAnsi="Arial" w:cs="Arial"/>
                <w:color w:val="000000"/>
              </w:rPr>
              <w:t>4179</w:t>
            </w:r>
          </w:p>
        </w:tc>
      </w:tr>
    </w:tbl>
    <w:p w:rsidR="00992711" w:rsidRPr="00342B8C" w:rsidRDefault="00992711" w:rsidP="00272308">
      <w:pPr>
        <w:jc w:val="both"/>
        <w:rPr>
          <w:rFonts w:ascii="Arial" w:hAnsi="Arial" w:cs="Arial"/>
          <w:b/>
          <w:bCs/>
          <w:sz w:val="28"/>
          <w:szCs w:val="28"/>
        </w:rPr>
      </w:pPr>
    </w:p>
    <w:p w:rsidR="00272308" w:rsidRDefault="00272308" w:rsidP="00C87C35">
      <w:pPr>
        <w:jc w:val="right"/>
      </w:pPr>
    </w:p>
    <w:p w:rsidR="00992711" w:rsidRDefault="00992711" w:rsidP="00C87C35">
      <w:pPr>
        <w:jc w:val="right"/>
      </w:pPr>
    </w:p>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992711" w:rsidRPr="00992711" w:rsidRDefault="00992711" w:rsidP="00992711"/>
    <w:p w:rsidR="00442BC9" w:rsidRDefault="00992711" w:rsidP="00442BC9">
      <w:pPr>
        <w:tabs>
          <w:tab w:val="left" w:pos="4170"/>
        </w:tabs>
      </w:pPr>
      <w:r>
        <w:tab/>
      </w:r>
    </w:p>
    <w:p w:rsidR="00992711" w:rsidRPr="009A1F23" w:rsidRDefault="00442BC9" w:rsidP="00442BC9">
      <w:pPr>
        <w:tabs>
          <w:tab w:val="left" w:pos="4170"/>
        </w:tabs>
        <w:ind w:left="-142"/>
        <w:rPr>
          <w:rFonts w:ascii="Arial" w:hAnsi="Arial" w:cs="Arial"/>
          <w:b/>
          <w:sz w:val="32"/>
          <w:szCs w:val="32"/>
        </w:rPr>
      </w:pPr>
      <w:r w:rsidRPr="00442BC9">
        <w:rPr>
          <w:rFonts w:ascii="Arial" w:hAnsi="Arial" w:cs="Arial"/>
          <w:b/>
          <w:sz w:val="32"/>
        </w:rPr>
        <w:lastRenderedPageBreak/>
        <w:t>B</w:t>
      </w:r>
      <w:r w:rsidRPr="009A1F23">
        <w:rPr>
          <w:rFonts w:ascii="Arial" w:hAnsi="Arial" w:cs="Arial"/>
          <w:b/>
          <w:sz w:val="32"/>
          <w:szCs w:val="32"/>
        </w:rPr>
        <w:t>.</w:t>
      </w:r>
      <w:r w:rsidR="007303C4" w:rsidRPr="009A1F23">
        <w:rPr>
          <w:rFonts w:ascii="Arial" w:hAnsi="Arial" w:cs="Arial"/>
          <w:b/>
          <w:sz w:val="32"/>
          <w:szCs w:val="32"/>
        </w:rPr>
        <w:t xml:space="preserve">  </w:t>
      </w:r>
      <w:r w:rsidR="00992711" w:rsidRPr="009A1F23">
        <w:rPr>
          <w:rFonts w:ascii="Arial" w:hAnsi="Arial" w:cs="Arial"/>
          <w:b/>
          <w:bCs/>
          <w:sz w:val="32"/>
          <w:szCs w:val="32"/>
        </w:rPr>
        <w:t>Non Domestic</w:t>
      </w:r>
      <w:r w:rsidR="00D87DD1" w:rsidRPr="009A1F23">
        <w:rPr>
          <w:rFonts w:ascii="Arial" w:hAnsi="Arial" w:cs="Arial"/>
          <w:b/>
          <w:bCs/>
          <w:sz w:val="32"/>
          <w:szCs w:val="32"/>
        </w:rPr>
        <w:t xml:space="preserve"> water supply </w:t>
      </w:r>
    </w:p>
    <w:tbl>
      <w:tblPr>
        <w:tblW w:w="9747" w:type="dxa"/>
        <w:shd w:val="clear" w:color="auto" w:fill="B8CCE4" w:themeFill="accent1" w:themeFillTint="66"/>
        <w:tblLook w:val="04A0"/>
      </w:tblPr>
      <w:tblGrid>
        <w:gridCol w:w="2157"/>
        <w:gridCol w:w="1866"/>
        <w:gridCol w:w="1123"/>
        <w:gridCol w:w="1220"/>
        <w:gridCol w:w="1473"/>
        <w:gridCol w:w="1984"/>
      </w:tblGrid>
      <w:tr w:rsidR="00992711" w:rsidTr="006E2E8A">
        <w:trPr>
          <w:trHeight w:val="440"/>
        </w:trPr>
        <w:tc>
          <w:tcPr>
            <w:tcW w:w="9747"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992711" w:rsidRPr="009B54CF" w:rsidRDefault="00992711" w:rsidP="00B14997">
            <w:pPr>
              <w:spacing w:after="0" w:line="240" w:lineRule="auto"/>
              <w:jc w:val="center"/>
              <w:rPr>
                <w:rFonts w:ascii="Arial" w:eastAsia="Times New Roman" w:hAnsi="Arial" w:cs="Arial"/>
                <w:b/>
                <w:bCs/>
                <w:sz w:val="24"/>
                <w:szCs w:val="24"/>
              </w:rPr>
            </w:pPr>
            <w:r w:rsidRPr="00F372C1">
              <w:rPr>
                <w:rFonts w:ascii="Arial" w:eastAsia="Times New Roman" w:hAnsi="Arial" w:cs="Arial"/>
                <w:b/>
                <w:bCs/>
                <w:sz w:val="28"/>
                <w:szCs w:val="24"/>
              </w:rPr>
              <w:t>Non Domestic Tariff for 15mm Conns</w:t>
            </w:r>
          </w:p>
        </w:tc>
      </w:tr>
      <w:tr w:rsidR="00992711" w:rsidTr="006E2E8A">
        <w:trPr>
          <w:trHeight w:val="988"/>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992711" w:rsidRPr="006A1741" w:rsidRDefault="00992711" w:rsidP="005219AA">
            <w:pPr>
              <w:spacing w:after="0" w:line="240" w:lineRule="auto"/>
              <w:jc w:val="center"/>
              <w:rPr>
                <w:rFonts w:ascii="Arial" w:eastAsia="Times New Roman" w:hAnsi="Arial" w:cs="Arial"/>
                <w:b/>
                <w:bCs/>
                <w:sz w:val="24"/>
                <w:szCs w:val="24"/>
              </w:rPr>
            </w:pPr>
            <w:r w:rsidRPr="006A1741">
              <w:rPr>
                <w:rFonts w:ascii="Arial" w:eastAsia="Times New Roman" w:hAnsi="Arial" w:cs="Arial"/>
                <w:b/>
                <w:bCs/>
                <w:sz w:val="24"/>
                <w:szCs w:val="24"/>
              </w:rPr>
              <w:t>Consumption</w:t>
            </w:r>
          </w:p>
        </w:tc>
        <w:tc>
          <w:tcPr>
            <w:tcW w:w="1866" w:type="dxa"/>
            <w:tcBorders>
              <w:top w:val="nil"/>
              <w:left w:val="nil"/>
              <w:bottom w:val="single" w:sz="4" w:space="0" w:color="auto"/>
              <w:right w:val="single" w:sz="4" w:space="0" w:color="auto"/>
            </w:tcBorders>
            <w:shd w:val="clear" w:color="auto" w:fill="B8CCE4" w:themeFill="accent1" w:themeFillTint="66"/>
            <w:vAlign w:val="center"/>
            <w:hideMark/>
          </w:tcPr>
          <w:p w:rsidR="00992711" w:rsidRPr="006A1741" w:rsidRDefault="00F372C1" w:rsidP="005219AA">
            <w:pPr>
              <w:spacing w:after="0" w:line="240" w:lineRule="auto"/>
              <w:jc w:val="center"/>
              <w:rPr>
                <w:rFonts w:ascii="Arial" w:eastAsia="Times New Roman" w:hAnsi="Arial" w:cs="Arial"/>
                <w:b/>
                <w:bCs/>
                <w:sz w:val="24"/>
                <w:szCs w:val="24"/>
              </w:rPr>
            </w:pPr>
            <w:r w:rsidRPr="006A1741">
              <w:rPr>
                <w:rFonts w:ascii="Arial" w:eastAsia="Times New Roman" w:hAnsi="Arial" w:cs="Arial"/>
                <w:b/>
                <w:bCs/>
                <w:sz w:val="24"/>
                <w:szCs w:val="24"/>
              </w:rPr>
              <w:t xml:space="preserve">Meter </w:t>
            </w:r>
            <w:r w:rsidR="00992711" w:rsidRPr="006A1741">
              <w:rPr>
                <w:rFonts w:ascii="Arial" w:eastAsia="Times New Roman" w:hAnsi="Arial" w:cs="Arial"/>
                <w:b/>
                <w:bCs/>
                <w:sz w:val="24"/>
                <w:szCs w:val="24"/>
              </w:rPr>
              <w:t xml:space="preserve">Service </w:t>
            </w:r>
            <w:r w:rsidR="00992711" w:rsidRPr="006A1741">
              <w:rPr>
                <w:rFonts w:ascii="Arial" w:eastAsia="Times New Roman" w:hAnsi="Arial" w:cs="Arial"/>
                <w:b/>
                <w:bCs/>
                <w:sz w:val="24"/>
                <w:szCs w:val="24"/>
              </w:rPr>
              <w:br/>
              <w:t>Charge</w:t>
            </w:r>
          </w:p>
        </w:tc>
        <w:tc>
          <w:tcPr>
            <w:tcW w:w="1047" w:type="dxa"/>
            <w:tcBorders>
              <w:top w:val="nil"/>
              <w:left w:val="nil"/>
              <w:bottom w:val="single" w:sz="4" w:space="0" w:color="auto"/>
              <w:right w:val="single" w:sz="4" w:space="0" w:color="auto"/>
            </w:tcBorders>
            <w:shd w:val="clear" w:color="auto" w:fill="B8CCE4" w:themeFill="accent1" w:themeFillTint="66"/>
            <w:vAlign w:val="center"/>
            <w:hideMark/>
          </w:tcPr>
          <w:p w:rsidR="00992711" w:rsidRPr="006A1741" w:rsidRDefault="00992711" w:rsidP="00CE3C5A">
            <w:pPr>
              <w:spacing w:after="0" w:line="240" w:lineRule="auto"/>
              <w:jc w:val="both"/>
              <w:rPr>
                <w:rFonts w:ascii="Arial" w:eastAsia="Times New Roman" w:hAnsi="Arial" w:cs="Arial"/>
                <w:b/>
                <w:bCs/>
                <w:sz w:val="24"/>
                <w:szCs w:val="24"/>
              </w:rPr>
            </w:pPr>
            <w:r w:rsidRPr="006A1741">
              <w:rPr>
                <w:rFonts w:ascii="Arial" w:eastAsia="Times New Roman" w:hAnsi="Arial" w:cs="Arial"/>
                <w:b/>
                <w:bCs/>
                <w:sz w:val="24"/>
                <w:szCs w:val="24"/>
              </w:rPr>
              <w:t xml:space="preserve">Water </w:t>
            </w:r>
            <w:r w:rsidRPr="006A1741">
              <w:rPr>
                <w:rFonts w:ascii="Arial" w:eastAsia="Times New Roman" w:hAnsi="Arial" w:cs="Arial"/>
                <w:b/>
                <w:bCs/>
                <w:sz w:val="24"/>
                <w:szCs w:val="24"/>
              </w:rPr>
              <w:br/>
              <w:t>Amount</w:t>
            </w:r>
          </w:p>
        </w:tc>
        <w:tc>
          <w:tcPr>
            <w:tcW w:w="1220" w:type="dxa"/>
            <w:tcBorders>
              <w:top w:val="nil"/>
              <w:left w:val="nil"/>
              <w:bottom w:val="single" w:sz="4" w:space="0" w:color="auto"/>
              <w:right w:val="single" w:sz="4" w:space="0" w:color="auto"/>
            </w:tcBorders>
            <w:shd w:val="clear" w:color="auto" w:fill="B8CCE4" w:themeFill="accent1" w:themeFillTint="66"/>
            <w:vAlign w:val="center"/>
            <w:hideMark/>
          </w:tcPr>
          <w:p w:rsidR="00992711" w:rsidRPr="006A1741" w:rsidRDefault="00992711" w:rsidP="00CE3C5A">
            <w:pPr>
              <w:spacing w:after="0" w:line="240" w:lineRule="auto"/>
              <w:jc w:val="both"/>
              <w:rPr>
                <w:rFonts w:ascii="Arial" w:eastAsia="Times New Roman" w:hAnsi="Arial" w:cs="Arial"/>
                <w:b/>
                <w:bCs/>
                <w:sz w:val="24"/>
                <w:szCs w:val="24"/>
              </w:rPr>
            </w:pPr>
            <w:r w:rsidRPr="006A1741">
              <w:rPr>
                <w:rFonts w:ascii="Arial" w:eastAsia="Times New Roman" w:hAnsi="Arial" w:cs="Arial"/>
                <w:b/>
                <w:bCs/>
                <w:sz w:val="24"/>
                <w:szCs w:val="24"/>
              </w:rPr>
              <w:t xml:space="preserve">Sanitary </w:t>
            </w:r>
            <w:r w:rsidRPr="006A1741">
              <w:rPr>
                <w:rFonts w:ascii="Arial" w:eastAsia="Times New Roman" w:hAnsi="Arial" w:cs="Arial"/>
                <w:b/>
                <w:bCs/>
                <w:sz w:val="24"/>
                <w:szCs w:val="24"/>
              </w:rPr>
              <w:br/>
              <w:t>Amount</w:t>
            </w:r>
          </w:p>
        </w:tc>
        <w:tc>
          <w:tcPr>
            <w:tcW w:w="1473" w:type="dxa"/>
            <w:tcBorders>
              <w:top w:val="nil"/>
              <w:left w:val="nil"/>
              <w:bottom w:val="single" w:sz="4" w:space="0" w:color="auto"/>
              <w:right w:val="single" w:sz="4" w:space="0" w:color="auto"/>
            </w:tcBorders>
            <w:shd w:val="clear" w:color="auto" w:fill="B8CCE4" w:themeFill="accent1" w:themeFillTint="66"/>
            <w:vAlign w:val="center"/>
            <w:hideMark/>
          </w:tcPr>
          <w:p w:rsidR="00992711" w:rsidRPr="006A1741" w:rsidRDefault="00992711" w:rsidP="00B642C3">
            <w:pPr>
              <w:spacing w:after="0" w:line="240" w:lineRule="auto"/>
              <w:jc w:val="center"/>
              <w:rPr>
                <w:rFonts w:ascii="Arial" w:eastAsia="Times New Roman" w:hAnsi="Arial" w:cs="Arial"/>
                <w:b/>
                <w:bCs/>
                <w:sz w:val="24"/>
                <w:szCs w:val="24"/>
              </w:rPr>
            </w:pPr>
            <w:r w:rsidRPr="006A1741">
              <w:rPr>
                <w:rFonts w:ascii="Arial" w:eastAsia="Times New Roman" w:hAnsi="Arial" w:cs="Arial"/>
                <w:b/>
                <w:bCs/>
                <w:sz w:val="24"/>
                <w:szCs w:val="24"/>
              </w:rPr>
              <w:t>Bill Amount</w:t>
            </w:r>
            <w:r w:rsidRPr="006A1741">
              <w:rPr>
                <w:rFonts w:ascii="Arial" w:eastAsia="Times New Roman" w:hAnsi="Arial" w:cs="Arial"/>
                <w:b/>
                <w:bCs/>
                <w:sz w:val="24"/>
                <w:szCs w:val="24"/>
              </w:rPr>
              <w:br/>
              <w:t>(Without Borewell)</w:t>
            </w:r>
          </w:p>
        </w:tc>
        <w:tc>
          <w:tcPr>
            <w:tcW w:w="1984" w:type="dxa"/>
            <w:tcBorders>
              <w:top w:val="nil"/>
              <w:left w:val="nil"/>
              <w:bottom w:val="single" w:sz="4" w:space="0" w:color="auto"/>
              <w:right w:val="single" w:sz="4" w:space="0" w:color="auto"/>
            </w:tcBorders>
            <w:shd w:val="clear" w:color="auto" w:fill="B8CCE4" w:themeFill="accent1" w:themeFillTint="66"/>
            <w:vAlign w:val="center"/>
            <w:hideMark/>
          </w:tcPr>
          <w:p w:rsidR="00992711" w:rsidRPr="006A1741" w:rsidRDefault="00F372C1" w:rsidP="00F372C1">
            <w:pPr>
              <w:spacing w:after="0" w:line="240" w:lineRule="auto"/>
              <w:rPr>
                <w:rFonts w:ascii="Arial" w:eastAsia="Times New Roman" w:hAnsi="Arial" w:cs="Arial"/>
                <w:b/>
                <w:bCs/>
                <w:sz w:val="24"/>
                <w:szCs w:val="24"/>
              </w:rPr>
            </w:pPr>
            <w:r w:rsidRPr="006A1741">
              <w:rPr>
                <w:rFonts w:ascii="Arial" w:eastAsia="Times New Roman" w:hAnsi="Arial" w:cs="Arial"/>
                <w:b/>
                <w:bCs/>
                <w:sz w:val="24"/>
                <w:szCs w:val="24"/>
              </w:rPr>
              <w:t xml:space="preserve">Bill  </w:t>
            </w:r>
            <w:r w:rsidR="00992711" w:rsidRPr="006A1741">
              <w:rPr>
                <w:rFonts w:ascii="Arial" w:eastAsia="Times New Roman" w:hAnsi="Arial" w:cs="Arial"/>
                <w:b/>
                <w:bCs/>
                <w:sz w:val="24"/>
                <w:szCs w:val="24"/>
              </w:rPr>
              <w:t>Amount</w:t>
            </w:r>
            <w:r w:rsidR="00992711" w:rsidRPr="006A1741">
              <w:rPr>
                <w:rFonts w:ascii="Arial" w:eastAsia="Times New Roman" w:hAnsi="Arial" w:cs="Arial"/>
                <w:b/>
                <w:bCs/>
                <w:sz w:val="24"/>
                <w:szCs w:val="24"/>
              </w:rPr>
              <w:br/>
              <w:t>(With Borewell Rs.500 per HP)</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675</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1175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557</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139</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771</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1271</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614</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154</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843</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1343</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671</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168</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914</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1414</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728</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182</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985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1485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785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196</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1056</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1556</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842</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211</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1128</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1628</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899</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225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1199</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1699</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18000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956</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239</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1270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1770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19000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1013</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253</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1341</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1841</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20000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1070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268</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1413</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1913</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21000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1127</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282</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1484</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1984</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22000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1184</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296</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1555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2055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23000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1241</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310</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1626</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2126</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24000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1298</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325</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1698</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2198</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25000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1355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339</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1769</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2269</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26000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1420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1875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2375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27000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1485</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371</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1956</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2456</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28000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1550</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388</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2038</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2538</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29000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1615</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404</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2119</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2619</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30000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1680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420</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2200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2700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31000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1745</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436</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2281</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2781</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32000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1810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453</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2363</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2863</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33000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1875</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469</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2444</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2944</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lastRenderedPageBreak/>
              <w:t>34000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1940</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485</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2525</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3025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2005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501</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2606</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3106</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36000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2070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518</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2688</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3188</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37000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2135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534</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2769</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3269</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38000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2200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550</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2850</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3350</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39000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2265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566</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2931</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3431</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40000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2330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583</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3013</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3513</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41000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2395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599</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3094</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3594</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42000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2460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615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3175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3675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43000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2525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631</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3256</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3756</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44000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2590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648</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3338</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3838</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45000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2655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664</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3419</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3919</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46000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2720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680</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3500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4000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47000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2785</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696</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3581</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4081</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48000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2850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713</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3663</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4163</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49000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2915</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729</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3744</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4244</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2980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745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3825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4325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51000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3056</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764</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3945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4445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52000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3132</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783</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4040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4540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53000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3208</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802</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4135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4635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54000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3284</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821</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4230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4730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55000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3360</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840</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4325</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4825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56000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3436</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859</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4420</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4920</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57000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3512</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878</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4515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5015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58000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3588</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897</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4610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5110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59000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3664</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916</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4705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5205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60000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3740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935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4800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5300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61000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3816</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954</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4895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5395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62000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3892</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973</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4990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5490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63000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3968</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992</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5085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5585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64000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4044</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1011</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5180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5680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65000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4120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1030</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5275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5775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66000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4196</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1049</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5370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5870</w:t>
            </w:r>
          </w:p>
        </w:tc>
      </w:tr>
      <w:tr w:rsidR="00992711" w:rsidTr="006E2E8A">
        <w:trPr>
          <w:trHeight w:val="173"/>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4272</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1068</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5465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5965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68000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4348</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1087</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5560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6060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69000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4424</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1106</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5655</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6155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70000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4500</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1125</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5750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6250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71000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4576</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1144</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5845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6345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72000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4652</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1163</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5940</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6440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73000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4728</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1182</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6035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6535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74000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4804</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1201</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6130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6630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lastRenderedPageBreak/>
              <w:t>75000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125</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4880</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1220</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6225</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6725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76000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4967</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1242</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6384</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6884</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77000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5054</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1264</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6493</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6993</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78000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5141</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1285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6601</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7101</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79000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5228</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1307</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6710</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7210</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80000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5315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1329</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6819</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7319</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81000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5402</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1351</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6928</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7428</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82000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5489</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1372</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7036</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7536</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83000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5576</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1394</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7145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7645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84000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5663</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1416</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7254</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7754</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85000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5750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1438</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7363</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7863</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86000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5837</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1459</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7471</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7971</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87000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5924</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1481</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7580</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8080</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88000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6011</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1503</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7689</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8189</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89000</w:t>
            </w:r>
          </w:p>
        </w:tc>
        <w:tc>
          <w:tcPr>
            <w:tcW w:w="1866"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6098</w:t>
            </w:r>
          </w:p>
        </w:tc>
        <w:tc>
          <w:tcPr>
            <w:tcW w:w="1220"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1525</w:t>
            </w:r>
          </w:p>
        </w:tc>
        <w:tc>
          <w:tcPr>
            <w:tcW w:w="147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7798</w:t>
            </w:r>
          </w:p>
        </w:tc>
        <w:tc>
          <w:tcPr>
            <w:tcW w:w="1984"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8298</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90000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6185</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1546</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7906</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8406</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91000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6272</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1568</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8015</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8515</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92000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6359</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1590</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8124</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8624</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93000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6446</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1612</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8233</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8733</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94000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6533</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1633</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8341</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8841</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95000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6620</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1655</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8450</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8950</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96000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6707</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1677</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8559</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9059</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97000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6794</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1699</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8668</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9168</w:t>
            </w:r>
          </w:p>
        </w:tc>
      </w:tr>
      <w:tr w:rsidR="00992711" w:rsidTr="006E2E8A">
        <w:trPr>
          <w:trHeight w:val="306"/>
        </w:trPr>
        <w:tc>
          <w:tcPr>
            <w:tcW w:w="215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98000</w:t>
            </w:r>
          </w:p>
        </w:tc>
        <w:tc>
          <w:tcPr>
            <w:tcW w:w="1866"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6881</w:t>
            </w:r>
          </w:p>
        </w:tc>
        <w:tc>
          <w:tcPr>
            <w:tcW w:w="1220"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1720</w:t>
            </w:r>
          </w:p>
        </w:tc>
        <w:tc>
          <w:tcPr>
            <w:tcW w:w="1473"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8776</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9276</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99000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6968</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1742</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8885</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9385</w:t>
            </w:r>
          </w:p>
        </w:tc>
      </w:tr>
      <w:tr w:rsidR="00992711" w:rsidTr="006E2E8A">
        <w:trPr>
          <w:trHeight w:val="306"/>
        </w:trPr>
        <w:tc>
          <w:tcPr>
            <w:tcW w:w="2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100000</w:t>
            </w:r>
          </w:p>
        </w:tc>
        <w:tc>
          <w:tcPr>
            <w:tcW w:w="186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175</w:t>
            </w: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CE3C5A">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7055</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1764</w:t>
            </w:r>
          </w:p>
        </w:tc>
        <w:tc>
          <w:tcPr>
            <w:tcW w:w="147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8994</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992711" w:rsidRPr="006A1741" w:rsidRDefault="00992711" w:rsidP="00992711">
            <w:pPr>
              <w:spacing w:after="0" w:line="240" w:lineRule="auto"/>
              <w:jc w:val="center"/>
              <w:rPr>
                <w:rFonts w:ascii="Calibri" w:eastAsia="Times New Roman" w:hAnsi="Calibri" w:cs="Times New Roman"/>
                <w:color w:val="000000"/>
                <w:sz w:val="24"/>
                <w:szCs w:val="24"/>
              </w:rPr>
            </w:pPr>
            <w:r w:rsidRPr="006A1741">
              <w:rPr>
                <w:rFonts w:ascii="Calibri" w:eastAsia="Times New Roman" w:hAnsi="Calibri" w:cs="Times New Roman"/>
                <w:color w:val="000000"/>
                <w:sz w:val="24"/>
                <w:szCs w:val="24"/>
              </w:rPr>
              <w:t>9494</w:t>
            </w:r>
          </w:p>
        </w:tc>
      </w:tr>
    </w:tbl>
    <w:p w:rsidR="00992711" w:rsidRPr="00992711" w:rsidRDefault="00992711" w:rsidP="00992711">
      <w:pPr>
        <w:tabs>
          <w:tab w:val="left" w:pos="4170"/>
        </w:tabs>
      </w:pPr>
    </w:p>
    <w:sectPr w:rsidR="00992711" w:rsidRPr="00992711" w:rsidSect="002723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67A" w:rsidRDefault="0098567A" w:rsidP="00CC20B9">
      <w:pPr>
        <w:spacing w:after="0" w:line="240" w:lineRule="auto"/>
      </w:pPr>
      <w:r>
        <w:separator/>
      </w:r>
    </w:p>
  </w:endnote>
  <w:endnote w:type="continuationSeparator" w:id="0">
    <w:p w:rsidR="0098567A" w:rsidRDefault="0098567A" w:rsidP="00CC2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939"/>
      <w:docPartObj>
        <w:docPartGallery w:val="Page Numbers (Bottom of Page)"/>
        <w:docPartUnique/>
      </w:docPartObj>
    </w:sdtPr>
    <w:sdtContent>
      <w:p w:rsidR="00227EEA" w:rsidRDefault="00246EE7">
        <w:pPr>
          <w:pStyle w:val="Footer"/>
          <w:jc w:val="right"/>
        </w:pPr>
        <w:fldSimple w:instr=" PAGE   \* MERGEFORMAT ">
          <w:r w:rsidR="00847BB7">
            <w:rPr>
              <w:noProof/>
            </w:rPr>
            <w:t>18</w:t>
          </w:r>
        </w:fldSimple>
      </w:p>
    </w:sdtContent>
  </w:sdt>
  <w:p w:rsidR="00227EEA" w:rsidRDefault="00227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67A" w:rsidRDefault="0098567A" w:rsidP="00CC20B9">
      <w:pPr>
        <w:spacing w:after="0" w:line="240" w:lineRule="auto"/>
      </w:pPr>
      <w:r>
        <w:separator/>
      </w:r>
    </w:p>
  </w:footnote>
  <w:footnote w:type="continuationSeparator" w:id="0">
    <w:p w:rsidR="0098567A" w:rsidRDefault="0098567A" w:rsidP="00CC20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E232E"/>
    <w:multiLevelType w:val="hybridMultilevel"/>
    <w:tmpl w:val="B95A3C56"/>
    <w:lvl w:ilvl="0" w:tplc="04090013">
      <w:start w:val="1"/>
      <w:numFmt w:val="upperRoman"/>
      <w:lvlText w:val="%1."/>
      <w:lvlJc w:val="righ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nsid w:val="41870AC3"/>
    <w:multiLevelType w:val="hybridMultilevel"/>
    <w:tmpl w:val="3E440F74"/>
    <w:lvl w:ilvl="0" w:tplc="526EBFB6">
      <w:start w:val="1"/>
      <w:numFmt w:val="decimal"/>
      <w:lvlText w:val="%1."/>
      <w:lvlJc w:val="left"/>
      <w:pPr>
        <w:ind w:left="786"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nsid w:val="4E92776C"/>
    <w:multiLevelType w:val="hybridMultilevel"/>
    <w:tmpl w:val="5A7E01B4"/>
    <w:lvl w:ilvl="0" w:tplc="526EBFB6">
      <w:start w:val="1"/>
      <w:numFmt w:val="decimal"/>
      <w:lvlText w:val="%1."/>
      <w:lvlJc w:val="left"/>
      <w:pPr>
        <w:ind w:left="1495"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
    <w:nsid w:val="5A7D295B"/>
    <w:multiLevelType w:val="hybridMultilevel"/>
    <w:tmpl w:val="AA54D210"/>
    <w:lvl w:ilvl="0" w:tplc="04090019">
      <w:start w:val="1"/>
      <w:numFmt w:val="lowerLetter"/>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685A1A41"/>
    <w:multiLevelType w:val="hybridMultilevel"/>
    <w:tmpl w:val="46708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22C8E"/>
    <w:multiLevelType w:val="hybridMultilevel"/>
    <w:tmpl w:val="02361BAE"/>
    <w:lvl w:ilvl="0" w:tplc="04090019">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70ED1063"/>
    <w:multiLevelType w:val="hybridMultilevel"/>
    <w:tmpl w:val="7B6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94CA3"/>
    <w:rsid w:val="00020CBD"/>
    <w:rsid w:val="000224A4"/>
    <w:rsid w:val="000257C7"/>
    <w:rsid w:val="000265AD"/>
    <w:rsid w:val="0003729B"/>
    <w:rsid w:val="000442C4"/>
    <w:rsid w:val="000470CA"/>
    <w:rsid w:val="000606B1"/>
    <w:rsid w:val="00061CDD"/>
    <w:rsid w:val="0006383A"/>
    <w:rsid w:val="00072220"/>
    <w:rsid w:val="00072F2B"/>
    <w:rsid w:val="000730EB"/>
    <w:rsid w:val="00073DB0"/>
    <w:rsid w:val="000766BC"/>
    <w:rsid w:val="000775B0"/>
    <w:rsid w:val="00080306"/>
    <w:rsid w:val="00087EE9"/>
    <w:rsid w:val="000973EF"/>
    <w:rsid w:val="000A0931"/>
    <w:rsid w:val="000A1CE3"/>
    <w:rsid w:val="000A5E37"/>
    <w:rsid w:val="000A6C7B"/>
    <w:rsid w:val="000B2CF6"/>
    <w:rsid w:val="000B6EED"/>
    <w:rsid w:val="000C4564"/>
    <w:rsid w:val="000C6E29"/>
    <w:rsid w:val="000D48D4"/>
    <w:rsid w:val="000F1435"/>
    <w:rsid w:val="000F3207"/>
    <w:rsid w:val="001026C2"/>
    <w:rsid w:val="00110C5D"/>
    <w:rsid w:val="001125F6"/>
    <w:rsid w:val="0011360D"/>
    <w:rsid w:val="0011432D"/>
    <w:rsid w:val="001231AB"/>
    <w:rsid w:val="00124F63"/>
    <w:rsid w:val="00127163"/>
    <w:rsid w:val="00132367"/>
    <w:rsid w:val="00132D04"/>
    <w:rsid w:val="00134CF2"/>
    <w:rsid w:val="001364CE"/>
    <w:rsid w:val="00140256"/>
    <w:rsid w:val="00153DCF"/>
    <w:rsid w:val="00154CED"/>
    <w:rsid w:val="001555E7"/>
    <w:rsid w:val="001607C8"/>
    <w:rsid w:val="00164C84"/>
    <w:rsid w:val="00171577"/>
    <w:rsid w:val="00176A04"/>
    <w:rsid w:val="001B0FD0"/>
    <w:rsid w:val="001B2F2B"/>
    <w:rsid w:val="001C11CF"/>
    <w:rsid w:val="001C2987"/>
    <w:rsid w:val="001C3C40"/>
    <w:rsid w:val="001C4590"/>
    <w:rsid w:val="001D0336"/>
    <w:rsid w:val="001D3769"/>
    <w:rsid w:val="001D4573"/>
    <w:rsid w:val="001D4BA8"/>
    <w:rsid w:val="001D66EE"/>
    <w:rsid w:val="00202203"/>
    <w:rsid w:val="002029AE"/>
    <w:rsid w:val="00202C85"/>
    <w:rsid w:val="00203AB9"/>
    <w:rsid w:val="00212290"/>
    <w:rsid w:val="00212B59"/>
    <w:rsid w:val="00214CF1"/>
    <w:rsid w:val="002169AB"/>
    <w:rsid w:val="00221069"/>
    <w:rsid w:val="00227EEA"/>
    <w:rsid w:val="00232929"/>
    <w:rsid w:val="00235052"/>
    <w:rsid w:val="0023571E"/>
    <w:rsid w:val="00246EE7"/>
    <w:rsid w:val="00266A5D"/>
    <w:rsid w:val="00272308"/>
    <w:rsid w:val="00272931"/>
    <w:rsid w:val="00273E4A"/>
    <w:rsid w:val="002936BA"/>
    <w:rsid w:val="00295E76"/>
    <w:rsid w:val="002A3484"/>
    <w:rsid w:val="002B5AE6"/>
    <w:rsid w:val="002B71B0"/>
    <w:rsid w:val="002F3BA2"/>
    <w:rsid w:val="002F429C"/>
    <w:rsid w:val="002F5172"/>
    <w:rsid w:val="00302DB1"/>
    <w:rsid w:val="00302E94"/>
    <w:rsid w:val="00304974"/>
    <w:rsid w:val="00304FFD"/>
    <w:rsid w:val="00306068"/>
    <w:rsid w:val="00310418"/>
    <w:rsid w:val="0031046F"/>
    <w:rsid w:val="00310BAB"/>
    <w:rsid w:val="003118A3"/>
    <w:rsid w:val="00311FAB"/>
    <w:rsid w:val="00315AA7"/>
    <w:rsid w:val="00323555"/>
    <w:rsid w:val="00325450"/>
    <w:rsid w:val="00325D3A"/>
    <w:rsid w:val="003267E2"/>
    <w:rsid w:val="00334A02"/>
    <w:rsid w:val="00335FE6"/>
    <w:rsid w:val="00342851"/>
    <w:rsid w:val="00345A0F"/>
    <w:rsid w:val="00346EDA"/>
    <w:rsid w:val="00351ED7"/>
    <w:rsid w:val="003528A1"/>
    <w:rsid w:val="0035462F"/>
    <w:rsid w:val="003613C6"/>
    <w:rsid w:val="00361F0A"/>
    <w:rsid w:val="00377C0F"/>
    <w:rsid w:val="003833DC"/>
    <w:rsid w:val="0038505B"/>
    <w:rsid w:val="003863A7"/>
    <w:rsid w:val="00387439"/>
    <w:rsid w:val="00391DC6"/>
    <w:rsid w:val="00394963"/>
    <w:rsid w:val="003A1EF3"/>
    <w:rsid w:val="003B5BCA"/>
    <w:rsid w:val="003B77EC"/>
    <w:rsid w:val="003C321B"/>
    <w:rsid w:val="003C6C7A"/>
    <w:rsid w:val="003D0EA0"/>
    <w:rsid w:val="003D2236"/>
    <w:rsid w:val="003D4A2B"/>
    <w:rsid w:val="003D4C9C"/>
    <w:rsid w:val="003D6EB8"/>
    <w:rsid w:val="003E5566"/>
    <w:rsid w:val="003E5C93"/>
    <w:rsid w:val="003F086B"/>
    <w:rsid w:val="003F109F"/>
    <w:rsid w:val="003F16F0"/>
    <w:rsid w:val="003F48CD"/>
    <w:rsid w:val="00404D5B"/>
    <w:rsid w:val="004068F9"/>
    <w:rsid w:val="00411562"/>
    <w:rsid w:val="004164FC"/>
    <w:rsid w:val="00416D97"/>
    <w:rsid w:val="00416EB8"/>
    <w:rsid w:val="00420E4C"/>
    <w:rsid w:val="004237BD"/>
    <w:rsid w:val="0042714C"/>
    <w:rsid w:val="0043458F"/>
    <w:rsid w:val="00435093"/>
    <w:rsid w:val="004357F8"/>
    <w:rsid w:val="00442BC9"/>
    <w:rsid w:val="004613DD"/>
    <w:rsid w:val="00465297"/>
    <w:rsid w:val="004655CE"/>
    <w:rsid w:val="00465816"/>
    <w:rsid w:val="00472810"/>
    <w:rsid w:val="00472DDA"/>
    <w:rsid w:val="00476C1D"/>
    <w:rsid w:val="0048133F"/>
    <w:rsid w:val="00481787"/>
    <w:rsid w:val="00492C1E"/>
    <w:rsid w:val="00492E6C"/>
    <w:rsid w:val="00494CA3"/>
    <w:rsid w:val="004975CA"/>
    <w:rsid w:val="004B1437"/>
    <w:rsid w:val="004B57F2"/>
    <w:rsid w:val="004C26A4"/>
    <w:rsid w:val="004D53E7"/>
    <w:rsid w:val="004E11C9"/>
    <w:rsid w:val="004E245F"/>
    <w:rsid w:val="004E2F64"/>
    <w:rsid w:val="00501311"/>
    <w:rsid w:val="00507E31"/>
    <w:rsid w:val="00511B6F"/>
    <w:rsid w:val="00512AF7"/>
    <w:rsid w:val="00514430"/>
    <w:rsid w:val="00517480"/>
    <w:rsid w:val="00517872"/>
    <w:rsid w:val="005219AA"/>
    <w:rsid w:val="00525433"/>
    <w:rsid w:val="0052781C"/>
    <w:rsid w:val="00527F94"/>
    <w:rsid w:val="00530EF9"/>
    <w:rsid w:val="00536172"/>
    <w:rsid w:val="00537F90"/>
    <w:rsid w:val="00540CFB"/>
    <w:rsid w:val="00542151"/>
    <w:rsid w:val="0054246F"/>
    <w:rsid w:val="00543EF1"/>
    <w:rsid w:val="0054547F"/>
    <w:rsid w:val="00545603"/>
    <w:rsid w:val="00557816"/>
    <w:rsid w:val="005632B6"/>
    <w:rsid w:val="00566DBB"/>
    <w:rsid w:val="005725E4"/>
    <w:rsid w:val="00575C98"/>
    <w:rsid w:val="005763E3"/>
    <w:rsid w:val="00576A5F"/>
    <w:rsid w:val="00582FF9"/>
    <w:rsid w:val="00583337"/>
    <w:rsid w:val="005833D9"/>
    <w:rsid w:val="0058774B"/>
    <w:rsid w:val="00590878"/>
    <w:rsid w:val="005945A1"/>
    <w:rsid w:val="00595B41"/>
    <w:rsid w:val="005B1274"/>
    <w:rsid w:val="005B1569"/>
    <w:rsid w:val="005B2A6A"/>
    <w:rsid w:val="005B5FD4"/>
    <w:rsid w:val="005D4000"/>
    <w:rsid w:val="005E06BA"/>
    <w:rsid w:val="005E3159"/>
    <w:rsid w:val="005E67CC"/>
    <w:rsid w:val="005F1845"/>
    <w:rsid w:val="0060405C"/>
    <w:rsid w:val="00605885"/>
    <w:rsid w:val="006117DE"/>
    <w:rsid w:val="006130D6"/>
    <w:rsid w:val="00616FE8"/>
    <w:rsid w:val="006201A4"/>
    <w:rsid w:val="00634D27"/>
    <w:rsid w:val="00635151"/>
    <w:rsid w:val="00635433"/>
    <w:rsid w:val="00655941"/>
    <w:rsid w:val="006572D8"/>
    <w:rsid w:val="0066418D"/>
    <w:rsid w:val="00685900"/>
    <w:rsid w:val="0068673C"/>
    <w:rsid w:val="0069210B"/>
    <w:rsid w:val="006A1741"/>
    <w:rsid w:val="006A1FAD"/>
    <w:rsid w:val="006B218B"/>
    <w:rsid w:val="006B264B"/>
    <w:rsid w:val="006B6B92"/>
    <w:rsid w:val="006B735D"/>
    <w:rsid w:val="006C156F"/>
    <w:rsid w:val="006D3C0F"/>
    <w:rsid w:val="006E2CD9"/>
    <w:rsid w:val="006E2E8A"/>
    <w:rsid w:val="006E6A43"/>
    <w:rsid w:val="006F72FB"/>
    <w:rsid w:val="00713175"/>
    <w:rsid w:val="00713FD4"/>
    <w:rsid w:val="00715248"/>
    <w:rsid w:val="00722F2A"/>
    <w:rsid w:val="007303C4"/>
    <w:rsid w:val="00740CF5"/>
    <w:rsid w:val="00755582"/>
    <w:rsid w:val="00760356"/>
    <w:rsid w:val="00763ADE"/>
    <w:rsid w:val="00764BE1"/>
    <w:rsid w:val="007659DF"/>
    <w:rsid w:val="0076725F"/>
    <w:rsid w:val="007705BD"/>
    <w:rsid w:val="00771BC9"/>
    <w:rsid w:val="0078276E"/>
    <w:rsid w:val="00783C20"/>
    <w:rsid w:val="00784DD3"/>
    <w:rsid w:val="007A7FFB"/>
    <w:rsid w:val="007C3D2C"/>
    <w:rsid w:val="007D2BE8"/>
    <w:rsid w:val="007D4E6B"/>
    <w:rsid w:val="007D5239"/>
    <w:rsid w:val="007D61EE"/>
    <w:rsid w:val="007D683A"/>
    <w:rsid w:val="007D7D89"/>
    <w:rsid w:val="007E00AC"/>
    <w:rsid w:val="007E1EC5"/>
    <w:rsid w:val="007E2FBC"/>
    <w:rsid w:val="007E7340"/>
    <w:rsid w:val="007F40E6"/>
    <w:rsid w:val="007F5F92"/>
    <w:rsid w:val="0081285C"/>
    <w:rsid w:val="008262AA"/>
    <w:rsid w:val="00833E08"/>
    <w:rsid w:val="008414ED"/>
    <w:rsid w:val="00845322"/>
    <w:rsid w:val="00847BB7"/>
    <w:rsid w:val="008502DC"/>
    <w:rsid w:val="00850750"/>
    <w:rsid w:val="008603F1"/>
    <w:rsid w:val="0086059C"/>
    <w:rsid w:val="00863210"/>
    <w:rsid w:val="00866E58"/>
    <w:rsid w:val="0087151A"/>
    <w:rsid w:val="008908A1"/>
    <w:rsid w:val="008A64D1"/>
    <w:rsid w:val="008B4E99"/>
    <w:rsid w:val="008B5A76"/>
    <w:rsid w:val="008B6B6B"/>
    <w:rsid w:val="008C3B93"/>
    <w:rsid w:val="008C4681"/>
    <w:rsid w:val="008C4C95"/>
    <w:rsid w:val="008C5D82"/>
    <w:rsid w:val="008E38C0"/>
    <w:rsid w:val="008E73A0"/>
    <w:rsid w:val="008F35E5"/>
    <w:rsid w:val="008F4643"/>
    <w:rsid w:val="00907FF0"/>
    <w:rsid w:val="00923198"/>
    <w:rsid w:val="0092436B"/>
    <w:rsid w:val="00926A5F"/>
    <w:rsid w:val="0093142F"/>
    <w:rsid w:val="00931F53"/>
    <w:rsid w:val="0093333B"/>
    <w:rsid w:val="009401AF"/>
    <w:rsid w:val="00941CD1"/>
    <w:rsid w:val="00947BFA"/>
    <w:rsid w:val="00951740"/>
    <w:rsid w:val="00951841"/>
    <w:rsid w:val="009520F4"/>
    <w:rsid w:val="009539A5"/>
    <w:rsid w:val="009545EA"/>
    <w:rsid w:val="009567C6"/>
    <w:rsid w:val="00962CF3"/>
    <w:rsid w:val="00963A26"/>
    <w:rsid w:val="009713E7"/>
    <w:rsid w:val="00973F12"/>
    <w:rsid w:val="00974065"/>
    <w:rsid w:val="00976A31"/>
    <w:rsid w:val="0098070B"/>
    <w:rsid w:val="00980711"/>
    <w:rsid w:val="00983E55"/>
    <w:rsid w:val="0098567A"/>
    <w:rsid w:val="0098734B"/>
    <w:rsid w:val="0098780F"/>
    <w:rsid w:val="00992711"/>
    <w:rsid w:val="009A1252"/>
    <w:rsid w:val="009A1F23"/>
    <w:rsid w:val="009A41F5"/>
    <w:rsid w:val="009A4977"/>
    <w:rsid w:val="009A5B40"/>
    <w:rsid w:val="009B23FF"/>
    <w:rsid w:val="009B3A74"/>
    <w:rsid w:val="009B449B"/>
    <w:rsid w:val="009B4FEC"/>
    <w:rsid w:val="009B53D6"/>
    <w:rsid w:val="009B58CC"/>
    <w:rsid w:val="009C2B25"/>
    <w:rsid w:val="009C3B19"/>
    <w:rsid w:val="009C4F81"/>
    <w:rsid w:val="009C72BA"/>
    <w:rsid w:val="009F0864"/>
    <w:rsid w:val="00A00BE2"/>
    <w:rsid w:val="00A03A3C"/>
    <w:rsid w:val="00A07C47"/>
    <w:rsid w:val="00A10391"/>
    <w:rsid w:val="00A13C5A"/>
    <w:rsid w:val="00A1438A"/>
    <w:rsid w:val="00A2124E"/>
    <w:rsid w:val="00A2196F"/>
    <w:rsid w:val="00A2723F"/>
    <w:rsid w:val="00A326D0"/>
    <w:rsid w:val="00A36617"/>
    <w:rsid w:val="00A4133D"/>
    <w:rsid w:val="00A43981"/>
    <w:rsid w:val="00A4535E"/>
    <w:rsid w:val="00A54BF0"/>
    <w:rsid w:val="00A56873"/>
    <w:rsid w:val="00A56925"/>
    <w:rsid w:val="00A5720D"/>
    <w:rsid w:val="00A628D1"/>
    <w:rsid w:val="00A7607D"/>
    <w:rsid w:val="00A77448"/>
    <w:rsid w:val="00A77C38"/>
    <w:rsid w:val="00AA1933"/>
    <w:rsid w:val="00AA6073"/>
    <w:rsid w:val="00AB67C0"/>
    <w:rsid w:val="00AC1B94"/>
    <w:rsid w:val="00AC3616"/>
    <w:rsid w:val="00AD1F03"/>
    <w:rsid w:val="00AD5934"/>
    <w:rsid w:val="00AD695E"/>
    <w:rsid w:val="00AE2CD9"/>
    <w:rsid w:val="00AE3266"/>
    <w:rsid w:val="00AE5AD3"/>
    <w:rsid w:val="00AF486C"/>
    <w:rsid w:val="00AF61B6"/>
    <w:rsid w:val="00AF681F"/>
    <w:rsid w:val="00B03614"/>
    <w:rsid w:val="00B0483C"/>
    <w:rsid w:val="00B0731E"/>
    <w:rsid w:val="00B14997"/>
    <w:rsid w:val="00B14BD1"/>
    <w:rsid w:val="00B15F0F"/>
    <w:rsid w:val="00B33C7D"/>
    <w:rsid w:val="00B33E1E"/>
    <w:rsid w:val="00B34E75"/>
    <w:rsid w:val="00B440BD"/>
    <w:rsid w:val="00B47B9B"/>
    <w:rsid w:val="00B61FA7"/>
    <w:rsid w:val="00B642C3"/>
    <w:rsid w:val="00B71861"/>
    <w:rsid w:val="00B74043"/>
    <w:rsid w:val="00B83111"/>
    <w:rsid w:val="00B9005C"/>
    <w:rsid w:val="00B906E9"/>
    <w:rsid w:val="00B9750A"/>
    <w:rsid w:val="00BA7697"/>
    <w:rsid w:val="00BA7BD5"/>
    <w:rsid w:val="00BB4AF0"/>
    <w:rsid w:val="00BC0E79"/>
    <w:rsid w:val="00BC67DB"/>
    <w:rsid w:val="00BD1B2B"/>
    <w:rsid w:val="00BD37B6"/>
    <w:rsid w:val="00BD44CB"/>
    <w:rsid w:val="00BD4B91"/>
    <w:rsid w:val="00BD4C23"/>
    <w:rsid w:val="00BD6EEA"/>
    <w:rsid w:val="00BD74B5"/>
    <w:rsid w:val="00BE3206"/>
    <w:rsid w:val="00BE3F4F"/>
    <w:rsid w:val="00BE5C5B"/>
    <w:rsid w:val="00BE7937"/>
    <w:rsid w:val="00BE7CCC"/>
    <w:rsid w:val="00BF6389"/>
    <w:rsid w:val="00BF668A"/>
    <w:rsid w:val="00C0076B"/>
    <w:rsid w:val="00C01637"/>
    <w:rsid w:val="00C2268B"/>
    <w:rsid w:val="00C24876"/>
    <w:rsid w:val="00C27904"/>
    <w:rsid w:val="00C31E4C"/>
    <w:rsid w:val="00C41C86"/>
    <w:rsid w:val="00C428BD"/>
    <w:rsid w:val="00C436C0"/>
    <w:rsid w:val="00C47324"/>
    <w:rsid w:val="00C60B1F"/>
    <w:rsid w:val="00C73660"/>
    <w:rsid w:val="00C830AB"/>
    <w:rsid w:val="00C85802"/>
    <w:rsid w:val="00C8774B"/>
    <w:rsid w:val="00C87C35"/>
    <w:rsid w:val="00C93B61"/>
    <w:rsid w:val="00C946FA"/>
    <w:rsid w:val="00CA1CCB"/>
    <w:rsid w:val="00CA2270"/>
    <w:rsid w:val="00CA49AF"/>
    <w:rsid w:val="00CA520A"/>
    <w:rsid w:val="00CB57CE"/>
    <w:rsid w:val="00CC20B9"/>
    <w:rsid w:val="00CC488F"/>
    <w:rsid w:val="00CD0BBD"/>
    <w:rsid w:val="00CD1086"/>
    <w:rsid w:val="00CD29AB"/>
    <w:rsid w:val="00CE28EE"/>
    <w:rsid w:val="00CE3C5A"/>
    <w:rsid w:val="00CF5781"/>
    <w:rsid w:val="00D04D77"/>
    <w:rsid w:val="00D0715A"/>
    <w:rsid w:val="00D1027C"/>
    <w:rsid w:val="00D11E00"/>
    <w:rsid w:val="00D11F14"/>
    <w:rsid w:val="00D14D1F"/>
    <w:rsid w:val="00D174A4"/>
    <w:rsid w:val="00D2173F"/>
    <w:rsid w:val="00D24BE0"/>
    <w:rsid w:val="00D352D7"/>
    <w:rsid w:val="00D66057"/>
    <w:rsid w:val="00D76CD0"/>
    <w:rsid w:val="00D80EC7"/>
    <w:rsid w:val="00D82F0E"/>
    <w:rsid w:val="00D87DD1"/>
    <w:rsid w:val="00D90AD9"/>
    <w:rsid w:val="00D9175D"/>
    <w:rsid w:val="00D94AF1"/>
    <w:rsid w:val="00DA5E10"/>
    <w:rsid w:val="00DA678D"/>
    <w:rsid w:val="00DB108E"/>
    <w:rsid w:val="00DB4300"/>
    <w:rsid w:val="00DB5567"/>
    <w:rsid w:val="00DC1C2C"/>
    <w:rsid w:val="00DD367C"/>
    <w:rsid w:val="00DD6955"/>
    <w:rsid w:val="00DE1388"/>
    <w:rsid w:val="00DE2CB4"/>
    <w:rsid w:val="00DF0980"/>
    <w:rsid w:val="00DF218F"/>
    <w:rsid w:val="00E012AA"/>
    <w:rsid w:val="00E0157C"/>
    <w:rsid w:val="00E073A7"/>
    <w:rsid w:val="00E14224"/>
    <w:rsid w:val="00E14ABC"/>
    <w:rsid w:val="00E240B5"/>
    <w:rsid w:val="00E24BC9"/>
    <w:rsid w:val="00E25760"/>
    <w:rsid w:val="00E264DE"/>
    <w:rsid w:val="00E30EDF"/>
    <w:rsid w:val="00E35206"/>
    <w:rsid w:val="00E379E3"/>
    <w:rsid w:val="00E479A6"/>
    <w:rsid w:val="00E57433"/>
    <w:rsid w:val="00E605A9"/>
    <w:rsid w:val="00E64100"/>
    <w:rsid w:val="00E700B5"/>
    <w:rsid w:val="00E714D5"/>
    <w:rsid w:val="00E72B62"/>
    <w:rsid w:val="00E72FF3"/>
    <w:rsid w:val="00E812FD"/>
    <w:rsid w:val="00E81BDE"/>
    <w:rsid w:val="00E83A6B"/>
    <w:rsid w:val="00E8614D"/>
    <w:rsid w:val="00E9040D"/>
    <w:rsid w:val="00E930AB"/>
    <w:rsid w:val="00E93BE8"/>
    <w:rsid w:val="00EA3404"/>
    <w:rsid w:val="00EA4F1B"/>
    <w:rsid w:val="00EB022D"/>
    <w:rsid w:val="00EB7DB4"/>
    <w:rsid w:val="00EC1F33"/>
    <w:rsid w:val="00EC7749"/>
    <w:rsid w:val="00EE623B"/>
    <w:rsid w:val="00EF6782"/>
    <w:rsid w:val="00EF7D2F"/>
    <w:rsid w:val="00EF7D8D"/>
    <w:rsid w:val="00F05B08"/>
    <w:rsid w:val="00F12FB7"/>
    <w:rsid w:val="00F20136"/>
    <w:rsid w:val="00F2527D"/>
    <w:rsid w:val="00F25BB6"/>
    <w:rsid w:val="00F30EA9"/>
    <w:rsid w:val="00F372C1"/>
    <w:rsid w:val="00F40A8C"/>
    <w:rsid w:val="00F40F4F"/>
    <w:rsid w:val="00F4499C"/>
    <w:rsid w:val="00F53607"/>
    <w:rsid w:val="00F55E38"/>
    <w:rsid w:val="00F55EF5"/>
    <w:rsid w:val="00F61EA4"/>
    <w:rsid w:val="00F62DA9"/>
    <w:rsid w:val="00F6457F"/>
    <w:rsid w:val="00F67D3E"/>
    <w:rsid w:val="00F862AD"/>
    <w:rsid w:val="00F8698D"/>
    <w:rsid w:val="00FA3DB7"/>
    <w:rsid w:val="00FB2535"/>
    <w:rsid w:val="00FB2896"/>
    <w:rsid w:val="00FB2C7C"/>
    <w:rsid w:val="00FB50B7"/>
    <w:rsid w:val="00FC7BF5"/>
    <w:rsid w:val="00FD095F"/>
    <w:rsid w:val="00FE792F"/>
    <w:rsid w:val="00FF3BB8"/>
    <w:rsid w:val="00FF3F94"/>
    <w:rsid w:val="00FF5B73"/>
    <w:rsid w:val="00FF5E18"/>
    <w:rsid w:val="00FF7B1E"/>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CD9"/>
    <w:pPr>
      <w:ind w:left="720"/>
      <w:contextualSpacing/>
    </w:pPr>
  </w:style>
  <w:style w:type="paragraph" w:styleId="Header">
    <w:name w:val="header"/>
    <w:basedOn w:val="Normal"/>
    <w:link w:val="HeaderChar"/>
    <w:uiPriority w:val="99"/>
    <w:semiHidden/>
    <w:unhideWhenUsed/>
    <w:rsid w:val="00CC20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0B9"/>
  </w:style>
  <w:style w:type="paragraph" w:styleId="Footer">
    <w:name w:val="footer"/>
    <w:basedOn w:val="Normal"/>
    <w:link w:val="FooterChar"/>
    <w:uiPriority w:val="99"/>
    <w:unhideWhenUsed/>
    <w:rsid w:val="00CC2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B9"/>
  </w:style>
  <w:style w:type="table" w:styleId="TableGrid">
    <w:name w:val="Table Grid"/>
    <w:basedOn w:val="TableNormal"/>
    <w:uiPriority w:val="59"/>
    <w:rsid w:val="00CE3C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2">
    <w:name w:val="Medium Grid 3 Accent 2"/>
    <w:basedOn w:val="TableNormal"/>
    <w:uiPriority w:val="69"/>
    <w:rsid w:val="00543EF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4">
    <w:name w:val="Medium Grid 3 Accent 4"/>
    <w:basedOn w:val="TableNormal"/>
    <w:uiPriority w:val="69"/>
    <w:rsid w:val="0023505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5">
    <w:name w:val="Dark List Accent 5"/>
    <w:basedOn w:val="TableNormal"/>
    <w:uiPriority w:val="70"/>
    <w:rsid w:val="0014025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Grid-Accent1">
    <w:name w:val="Colorful Grid Accent 1"/>
    <w:basedOn w:val="TableNormal"/>
    <w:uiPriority w:val="73"/>
    <w:rsid w:val="000265A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0265A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Accent6">
    <w:name w:val="Light Grid Accent 6"/>
    <w:basedOn w:val="TableNormal"/>
    <w:uiPriority w:val="62"/>
    <w:rsid w:val="00B9750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1">
    <w:name w:val="Medium Grid 1 Accent 1"/>
    <w:basedOn w:val="TableNormal"/>
    <w:uiPriority w:val="67"/>
    <w:rsid w:val="00B9750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D14D1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6">
    <w:name w:val="Medium Grid 1 Accent 6"/>
    <w:basedOn w:val="TableNormal"/>
    <w:uiPriority w:val="67"/>
    <w:rsid w:val="00CD0BBD"/>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2">
    <w:name w:val="Colorful Grid Accent 2"/>
    <w:basedOn w:val="TableNormal"/>
    <w:uiPriority w:val="73"/>
    <w:rsid w:val="00335FE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3-Accent3">
    <w:name w:val="Medium Grid 3 Accent 3"/>
    <w:basedOn w:val="TableNormal"/>
    <w:uiPriority w:val="69"/>
    <w:rsid w:val="00335FE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Shading-Accent4">
    <w:name w:val="Light Shading Accent 4"/>
    <w:basedOn w:val="TableNormal"/>
    <w:uiPriority w:val="60"/>
    <w:rsid w:val="00FB50B7"/>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ColorfulList-Accent2">
    <w:name w:val="Colorful List Accent 2"/>
    <w:basedOn w:val="TableNormal"/>
    <w:uiPriority w:val="72"/>
    <w:rsid w:val="00FB50B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5">
    <w:name w:val="Medium Grid 3 Accent 5"/>
    <w:basedOn w:val="TableNormal"/>
    <w:uiPriority w:val="69"/>
    <w:rsid w:val="00B7404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1-Accent4">
    <w:name w:val="Medium Grid 1 Accent 4"/>
    <w:basedOn w:val="TableNormal"/>
    <w:uiPriority w:val="67"/>
    <w:rsid w:val="009B58CC"/>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2">
    <w:name w:val="Light Shading Accent 2"/>
    <w:basedOn w:val="TableNormal"/>
    <w:uiPriority w:val="60"/>
    <w:rsid w:val="009B3A7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Grid1-Accent2">
    <w:name w:val="Medium Grid 1 Accent 2"/>
    <w:basedOn w:val="TableNormal"/>
    <w:uiPriority w:val="67"/>
    <w:rsid w:val="009B3A7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r="http://schemas.openxmlformats.org/officeDocument/2006/relationships" xmlns:w="http://schemas.openxmlformats.org/wordprocessingml/2006/main">
  <w:divs>
    <w:div w:id="57096302">
      <w:bodyDiv w:val="1"/>
      <w:marLeft w:val="0"/>
      <w:marRight w:val="0"/>
      <w:marTop w:val="0"/>
      <w:marBottom w:val="0"/>
      <w:divBdr>
        <w:top w:val="none" w:sz="0" w:space="0" w:color="auto"/>
        <w:left w:val="none" w:sz="0" w:space="0" w:color="auto"/>
        <w:bottom w:val="none" w:sz="0" w:space="0" w:color="auto"/>
        <w:right w:val="none" w:sz="0" w:space="0" w:color="auto"/>
      </w:divBdr>
    </w:div>
    <w:div w:id="78526244">
      <w:bodyDiv w:val="1"/>
      <w:marLeft w:val="0"/>
      <w:marRight w:val="0"/>
      <w:marTop w:val="0"/>
      <w:marBottom w:val="0"/>
      <w:divBdr>
        <w:top w:val="none" w:sz="0" w:space="0" w:color="auto"/>
        <w:left w:val="none" w:sz="0" w:space="0" w:color="auto"/>
        <w:bottom w:val="none" w:sz="0" w:space="0" w:color="auto"/>
        <w:right w:val="none" w:sz="0" w:space="0" w:color="auto"/>
      </w:divBdr>
    </w:div>
    <w:div w:id="139427492">
      <w:bodyDiv w:val="1"/>
      <w:marLeft w:val="0"/>
      <w:marRight w:val="0"/>
      <w:marTop w:val="0"/>
      <w:marBottom w:val="0"/>
      <w:divBdr>
        <w:top w:val="none" w:sz="0" w:space="0" w:color="auto"/>
        <w:left w:val="none" w:sz="0" w:space="0" w:color="auto"/>
        <w:bottom w:val="none" w:sz="0" w:space="0" w:color="auto"/>
        <w:right w:val="none" w:sz="0" w:space="0" w:color="auto"/>
      </w:divBdr>
    </w:div>
    <w:div w:id="161047113">
      <w:bodyDiv w:val="1"/>
      <w:marLeft w:val="0"/>
      <w:marRight w:val="0"/>
      <w:marTop w:val="0"/>
      <w:marBottom w:val="0"/>
      <w:divBdr>
        <w:top w:val="none" w:sz="0" w:space="0" w:color="auto"/>
        <w:left w:val="none" w:sz="0" w:space="0" w:color="auto"/>
        <w:bottom w:val="none" w:sz="0" w:space="0" w:color="auto"/>
        <w:right w:val="none" w:sz="0" w:space="0" w:color="auto"/>
      </w:divBdr>
    </w:div>
    <w:div w:id="189152992">
      <w:bodyDiv w:val="1"/>
      <w:marLeft w:val="0"/>
      <w:marRight w:val="0"/>
      <w:marTop w:val="0"/>
      <w:marBottom w:val="0"/>
      <w:divBdr>
        <w:top w:val="none" w:sz="0" w:space="0" w:color="auto"/>
        <w:left w:val="none" w:sz="0" w:space="0" w:color="auto"/>
        <w:bottom w:val="none" w:sz="0" w:space="0" w:color="auto"/>
        <w:right w:val="none" w:sz="0" w:space="0" w:color="auto"/>
      </w:divBdr>
    </w:div>
    <w:div w:id="194345022">
      <w:bodyDiv w:val="1"/>
      <w:marLeft w:val="0"/>
      <w:marRight w:val="0"/>
      <w:marTop w:val="0"/>
      <w:marBottom w:val="0"/>
      <w:divBdr>
        <w:top w:val="none" w:sz="0" w:space="0" w:color="auto"/>
        <w:left w:val="none" w:sz="0" w:space="0" w:color="auto"/>
        <w:bottom w:val="none" w:sz="0" w:space="0" w:color="auto"/>
        <w:right w:val="none" w:sz="0" w:space="0" w:color="auto"/>
      </w:divBdr>
    </w:div>
    <w:div w:id="367802094">
      <w:bodyDiv w:val="1"/>
      <w:marLeft w:val="0"/>
      <w:marRight w:val="0"/>
      <w:marTop w:val="0"/>
      <w:marBottom w:val="0"/>
      <w:divBdr>
        <w:top w:val="none" w:sz="0" w:space="0" w:color="auto"/>
        <w:left w:val="none" w:sz="0" w:space="0" w:color="auto"/>
        <w:bottom w:val="none" w:sz="0" w:space="0" w:color="auto"/>
        <w:right w:val="none" w:sz="0" w:space="0" w:color="auto"/>
      </w:divBdr>
    </w:div>
    <w:div w:id="378938568">
      <w:bodyDiv w:val="1"/>
      <w:marLeft w:val="0"/>
      <w:marRight w:val="0"/>
      <w:marTop w:val="0"/>
      <w:marBottom w:val="0"/>
      <w:divBdr>
        <w:top w:val="none" w:sz="0" w:space="0" w:color="auto"/>
        <w:left w:val="none" w:sz="0" w:space="0" w:color="auto"/>
        <w:bottom w:val="none" w:sz="0" w:space="0" w:color="auto"/>
        <w:right w:val="none" w:sz="0" w:space="0" w:color="auto"/>
      </w:divBdr>
    </w:div>
    <w:div w:id="418185572">
      <w:bodyDiv w:val="1"/>
      <w:marLeft w:val="0"/>
      <w:marRight w:val="0"/>
      <w:marTop w:val="0"/>
      <w:marBottom w:val="0"/>
      <w:divBdr>
        <w:top w:val="none" w:sz="0" w:space="0" w:color="auto"/>
        <w:left w:val="none" w:sz="0" w:space="0" w:color="auto"/>
        <w:bottom w:val="none" w:sz="0" w:space="0" w:color="auto"/>
        <w:right w:val="none" w:sz="0" w:space="0" w:color="auto"/>
      </w:divBdr>
    </w:div>
    <w:div w:id="450324952">
      <w:bodyDiv w:val="1"/>
      <w:marLeft w:val="0"/>
      <w:marRight w:val="0"/>
      <w:marTop w:val="0"/>
      <w:marBottom w:val="0"/>
      <w:divBdr>
        <w:top w:val="none" w:sz="0" w:space="0" w:color="auto"/>
        <w:left w:val="none" w:sz="0" w:space="0" w:color="auto"/>
        <w:bottom w:val="none" w:sz="0" w:space="0" w:color="auto"/>
        <w:right w:val="none" w:sz="0" w:space="0" w:color="auto"/>
      </w:divBdr>
    </w:div>
    <w:div w:id="481045566">
      <w:bodyDiv w:val="1"/>
      <w:marLeft w:val="0"/>
      <w:marRight w:val="0"/>
      <w:marTop w:val="0"/>
      <w:marBottom w:val="0"/>
      <w:divBdr>
        <w:top w:val="none" w:sz="0" w:space="0" w:color="auto"/>
        <w:left w:val="none" w:sz="0" w:space="0" w:color="auto"/>
        <w:bottom w:val="none" w:sz="0" w:space="0" w:color="auto"/>
        <w:right w:val="none" w:sz="0" w:space="0" w:color="auto"/>
      </w:divBdr>
    </w:div>
    <w:div w:id="488251809">
      <w:bodyDiv w:val="1"/>
      <w:marLeft w:val="0"/>
      <w:marRight w:val="0"/>
      <w:marTop w:val="0"/>
      <w:marBottom w:val="0"/>
      <w:divBdr>
        <w:top w:val="none" w:sz="0" w:space="0" w:color="auto"/>
        <w:left w:val="none" w:sz="0" w:space="0" w:color="auto"/>
        <w:bottom w:val="none" w:sz="0" w:space="0" w:color="auto"/>
        <w:right w:val="none" w:sz="0" w:space="0" w:color="auto"/>
      </w:divBdr>
    </w:div>
    <w:div w:id="505706249">
      <w:bodyDiv w:val="1"/>
      <w:marLeft w:val="0"/>
      <w:marRight w:val="0"/>
      <w:marTop w:val="0"/>
      <w:marBottom w:val="0"/>
      <w:divBdr>
        <w:top w:val="none" w:sz="0" w:space="0" w:color="auto"/>
        <w:left w:val="none" w:sz="0" w:space="0" w:color="auto"/>
        <w:bottom w:val="none" w:sz="0" w:space="0" w:color="auto"/>
        <w:right w:val="none" w:sz="0" w:space="0" w:color="auto"/>
      </w:divBdr>
    </w:div>
    <w:div w:id="532351801">
      <w:bodyDiv w:val="1"/>
      <w:marLeft w:val="0"/>
      <w:marRight w:val="0"/>
      <w:marTop w:val="0"/>
      <w:marBottom w:val="0"/>
      <w:divBdr>
        <w:top w:val="none" w:sz="0" w:space="0" w:color="auto"/>
        <w:left w:val="none" w:sz="0" w:space="0" w:color="auto"/>
        <w:bottom w:val="none" w:sz="0" w:space="0" w:color="auto"/>
        <w:right w:val="none" w:sz="0" w:space="0" w:color="auto"/>
      </w:divBdr>
    </w:div>
    <w:div w:id="538903582">
      <w:bodyDiv w:val="1"/>
      <w:marLeft w:val="0"/>
      <w:marRight w:val="0"/>
      <w:marTop w:val="0"/>
      <w:marBottom w:val="0"/>
      <w:divBdr>
        <w:top w:val="none" w:sz="0" w:space="0" w:color="auto"/>
        <w:left w:val="none" w:sz="0" w:space="0" w:color="auto"/>
        <w:bottom w:val="none" w:sz="0" w:space="0" w:color="auto"/>
        <w:right w:val="none" w:sz="0" w:space="0" w:color="auto"/>
      </w:divBdr>
    </w:div>
    <w:div w:id="599337979">
      <w:bodyDiv w:val="1"/>
      <w:marLeft w:val="0"/>
      <w:marRight w:val="0"/>
      <w:marTop w:val="0"/>
      <w:marBottom w:val="0"/>
      <w:divBdr>
        <w:top w:val="none" w:sz="0" w:space="0" w:color="auto"/>
        <w:left w:val="none" w:sz="0" w:space="0" w:color="auto"/>
        <w:bottom w:val="none" w:sz="0" w:space="0" w:color="auto"/>
        <w:right w:val="none" w:sz="0" w:space="0" w:color="auto"/>
      </w:divBdr>
    </w:div>
    <w:div w:id="639043630">
      <w:bodyDiv w:val="1"/>
      <w:marLeft w:val="0"/>
      <w:marRight w:val="0"/>
      <w:marTop w:val="0"/>
      <w:marBottom w:val="0"/>
      <w:divBdr>
        <w:top w:val="none" w:sz="0" w:space="0" w:color="auto"/>
        <w:left w:val="none" w:sz="0" w:space="0" w:color="auto"/>
        <w:bottom w:val="none" w:sz="0" w:space="0" w:color="auto"/>
        <w:right w:val="none" w:sz="0" w:space="0" w:color="auto"/>
      </w:divBdr>
    </w:div>
    <w:div w:id="918058902">
      <w:bodyDiv w:val="1"/>
      <w:marLeft w:val="0"/>
      <w:marRight w:val="0"/>
      <w:marTop w:val="0"/>
      <w:marBottom w:val="0"/>
      <w:divBdr>
        <w:top w:val="none" w:sz="0" w:space="0" w:color="auto"/>
        <w:left w:val="none" w:sz="0" w:space="0" w:color="auto"/>
        <w:bottom w:val="none" w:sz="0" w:space="0" w:color="auto"/>
        <w:right w:val="none" w:sz="0" w:space="0" w:color="auto"/>
      </w:divBdr>
    </w:div>
    <w:div w:id="934245696">
      <w:bodyDiv w:val="1"/>
      <w:marLeft w:val="0"/>
      <w:marRight w:val="0"/>
      <w:marTop w:val="0"/>
      <w:marBottom w:val="0"/>
      <w:divBdr>
        <w:top w:val="none" w:sz="0" w:space="0" w:color="auto"/>
        <w:left w:val="none" w:sz="0" w:space="0" w:color="auto"/>
        <w:bottom w:val="none" w:sz="0" w:space="0" w:color="auto"/>
        <w:right w:val="none" w:sz="0" w:space="0" w:color="auto"/>
      </w:divBdr>
    </w:div>
    <w:div w:id="1136409770">
      <w:bodyDiv w:val="1"/>
      <w:marLeft w:val="0"/>
      <w:marRight w:val="0"/>
      <w:marTop w:val="0"/>
      <w:marBottom w:val="0"/>
      <w:divBdr>
        <w:top w:val="none" w:sz="0" w:space="0" w:color="auto"/>
        <w:left w:val="none" w:sz="0" w:space="0" w:color="auto"/>
        <w:bottom w:val="none" w:sz="0" w:space="0" w:color="auto"/>
        <w:right w:val="none" w:sz="0" w:space="0" w:color="auto"/>
      </w:divBdr>
    </w:div>
    <w:div w:id="1280183872">
      <w:bodyDiv w:val="1"/>
      <w:marLeft w:val="0"/>
      <w:marRight w:val="0"/>
      <w:marTop w:val="0"/>
      <w:marBottom w:val="0"/>
      <w:divBdr>
        <w:top w:val="none" w:sz="0" w:space="0" w:color="auto"/>
        <w:left w:val="none" w:sz="0" w:space="0" w:color="auto"/>
        <w:bottom w:val="none" w:sz="0" w:space="0" w:color="auto"/>
        <w:right w:val="none" w:sz="0" w:space="0" w:color="auto"/>
      </w:divBdr>
    </w:div>
    <w:div w:id="1284921938">
      <w:bodyDiv w:val="1"/>
      <w:marLeft w:val="0"/>
      <w:marRight w:val="0"/>
      <w:marTop w:val="0"/>
      <w:marBottom w:val="0"/>
      <w:divBdr>
        <w:top w:val="none" w:sz="0" w:space="0" w:color="auto"/>
        <w:left w:val="none" w:sz="0" w:space="0" w:color="auto"/>
        <w:bottom w:val="none" w:sz="0" w:space="0" w:color="auto"/>
        <w:right w:val="none" w:sz="0" w:space="0" w:color="auto"/>
      </w:divBdr>
    </w:div>
    <w:div w:id="1416785109">
      <w:bodyDiv w:val="1"/>
      <w:marLeft w:val="0"/>
      <w:marRight w:val="0"/>
      <w:marTop w:val="0"/>
      <w:marBottom w:val="0"/>
      <w:divBdr>
        <w:top w:val="none" w:sz="0" w:space="0" w:color="auto"/>
        <w:left w:val="none" w:sz="0" w:space="0" w:color="auto"/>
        <w:bottom w:val="none" w:sz="0" w:space="0" w:color="auto"/>
        <w:right w:val="none" w:sz="0" w:space="0" w:color="auto"/>
      </w:divBdr>
    </w:div>
    <w:div w:id="1467308975">
      <w:bodyDiv w:val="1"/>
      <w:marLeft w:val="0"/>
      <w:marRight w:val="0"/>
      <w:marTop w:val="0"/>
      <w:marBottom w:val="0"/>
      <w:divBdr>
        <w:top w:val="none" w:sz="0" w:space="0" w:color="auto"/>
        <w:left w:val="none" w:sz="0" w:space="0" w:color="auto"/>
        <w:bottom w:val="none" w:sz="0" w:space="0" w:color="auto"/>
        <w:right w:val="none" w:sz="0" w:space="0" w:color="auto"/>
      </w:divBdr>
    </w:div>
    <w:div w:id="1490829749">
      <w:bodyDiv w:val="1"/>
      <w:marLeft w:val="0"/>
      <w:marRight w:val="0"/>
      <w:marTop w:val="0"/>
      <w:marBottom w:val="0"/>
      <w:divBdr>
        <w:top w:val="none" w:sz="0" w:space="0" w:color="auto"/>
        <w:left w:val="none" w:sz="0" w:space="0" w:color="auto"/>
        <w:bottom w:val="none" w:sz="0" w:space="0" w:color="auto"/>
        <w:right w:val="none" w:sz="0" w:space="0" w:color="auto"/>
      </w:divBdr>
    </w:div>
    <w:div w:id="1526475899">
      <w:bodyDiv w:val="1"/>
      <w:marLeft w:val="0"/>
      <w:marRight w:val="0"/>
      <w:marTop w:val="0"/>
      <w:marBottom w:val="0"/>
      <w:divBdr>
        <w:top w:val="none" w:sz="0" w:space="0" w:color="auto"/>
        <w:left w:val="none" w:sz="0" w:space="0" w:color="auto"/>
        <w:bottom w:val="none" w:sz="0" w:space="0" w:color="auto"/>
        <w:right w:val="none" w:sz="0" w:space="0" w:color="auto"/>
      </w:divBdr>
    </w:div>
    <w:div w:id="1529486393">
      <w:bodyDiv w:val="1"/>
      <w:marLeft w:val="0"/>
      <w:marRight w:val="0"/>
      <w:marTop w:val="0"/>
      <w:marBottom w:val="0"/>
      <w:divBdr>
        <w:top w:val="none" w:sz="0" w:space="0" w:color="auto"/>
        <w:left w:val="none" w:sz="0" w:space="0" w:color="auto"/>
        <w:bottom w:val="none" w:sz="0" w:space="0" w:color="auto"/>
        <w:right w:val="none" w:sz="0" w:space="0" w:color="auto"/>
      </w:divBdr>
    </w:div>
    <w:div w:id="1567447781">
      <w:bodyDiv w:val="1"/>
      <w:marLeft w:val="0"/>
      <w:marRight w:val="0"/>
      <w:marTop w:val="0"/>
      <w:marBottom w:val="0"/>
      <w:divBdr>
        <w:top w:val="none" w:sz="0" w:space="0" w:color="auto"/>
        <w:left w:val="none" w:sz="0" w:space="0" w:color="auto"/>
        <w:bottom w:val="none" w:sz="0" w:space="0" w:color="auto"/>
        <w:right w:val="none" w:sz="0" w:space="0" w:color="auto"/>
      </w:divBdr>
    </w:div>
    <w:div w:id="1781294002">
      <w:bodyDiv w:val="1"/>
      <w:marLeft w:val="0"/>
      <w:marRight w:val="0"/>
      <w:marTop w:val="0"/>
      <w:marBottom w:val="0"/>
      <w:divBdr>
        <w:top w:val="none" w:sz="0" w:space="0" w:color="auto"/>
        <w:left w:val="none" w:sz="0" w:space="0" w:color="auto"/>
        <w:bottom w:val="none" w:sz="0" w:space="0" w:color="auto"/>
        <w:right w:val="none" w:sz="0" w:space="0" w:color="auto"/>
      </w:divBdr>
    </w:div>
    <w:div w:id="1893231001">
      <w:bodyDiv w:val="1"/>
      <w:marLeft w:val="0"/>
      <w:marRight w:val="0"/>
      <w:marTop w:val="0"/>
      <w:marBottom w:val="0"/>
      <w:divBdr>
        <w:top w:val="none" w:sz="0" w:space="0" w:color="auto"/>
        <w:left w:val="none" w:sz="0" w:space="0" w:color="auto"/>
        <w:bottom w:val="none" w:sz="0" w:space="0" w:color="auto"/>
        <w:right w:val="none" w:sz="0" w:space="0" w:color="auto"/>
      </w:divBdr>
    </w:div>
    <w:div w:id="1908955531">
      <w:bodyDiv w:val="1"/>
      <w:marLeft w:val="0"/>
      <w:marRight w:val="0"/>
      <w:marTop w:val="0"/>
      <w:marBottom w:val="0"/>
      <w:divBdr>
        <w:top w:val="none" w:sz="0" w:space="0" w:color="auto"/>
        <w:left w:val="none" w:sz="0" w:space="0" w:color="auto"/>
        <w:bottom w:val="none" w:sz="0" w:space="0" w:color="auto"/>
        <w:right w:val="none" w:sz="0" w:space="0" w:color="auto"/>
      </w:divBdr>
    </w:div>
    <w:div w:id="1918008152">
      <w:bodyDiv w:val="1"/>
      <w:marLeft w:val="0"/>
      <w:marRight w:val="0"/>
      <w:marTop w:val="0"/>
      <w:marBottom w:val="0"/>
      <w:divBdr>
        <w:top w:val="none" w:sz="0" w:space="0" w:color="auto"/>
        <w:left w:val="none" w:sz="0" w:space="0" w:color="auto"/>
        <w:bottom w:val="none" w:sz="0" w:space="0" w:color="auto"/>
        <w:right w:val="none" w:sz="0" w:space="0" w:color="auto"/>
      </w:divBdr>
    </w:div>
    <w:div w:id="1956211513">
      <w:bodyDiv w:val="1"/>
      <w:marLeft w:val="0"/>
      <w:marRight w:val="0"/>
      <w:marTop w:val="0"/>
      <w:marBottom w:val="0"/>
      <w:divBdr>
        <w:top w:val="none" w:sz="0" w:space="0" w:color="auto"/>
        <w:left w:val="none" w:sz="0" w:space="0" w:color="auto"/>
        <w:bottom w:val="none" w:sz="0" w:space="0" w:color="auto"/>
        <w:right w:val="none" w:sz="0" w:space="0" w:color="auto"/>
      </w:divBdr>
    </w:div>
    <w:div w:id="2053118349">
      <w:bodyDiv w:val="1"/>
      <w:marLeft w:val="0"/>
      <w:marRight w:val="0"/>
      <w:marTop w:val="0"/>
      <w:marBottom w:val="0"/>
      <w:divBdr>
        <w:top w:val="none" w:sz="0" w:space="0" w:color="auto"/>
        <w:left w:val="none" w:sz="0" w:space="0" w:color="auto"/>
        <w:bottom w:val="none" w:sz="0" w:space="0" w:color="auto"/>
        <w:right w:val="none" w:sz="0" w:space="0" w:color="auto"/>
      </w:divBdr>
    </w:div>
    <w:div w:id="2084788089">
      <w:bodyDiv w:val="1"/>
      <w:marLeft w:val="0"/>
      <w:marRight w:val="0"/>
      <w:marTop w:val="0"/>
      <w:marBottom w:val="0"/>
      <w:divBdr>
        <w:top w:val="none" w:sz="0" w:space="0" w:color="auto"/>
        <w:left w:val="none" w:sz="0" w:space="0" w:color="auto"/>
        <w:bottom w:val="none" w:sz="0" w:space="0" w:color="auto"/>
        <w:right w:val="none" w:sz="0" w:space="0" w:color="auto"/>
      </w:divBdr>
    </w:div>
    <w:div w:id="211697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0FCF9-7136-483B-85A8-7A387850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Kallesh</dc:creator>
  <cp:lastModifiedBy>Test</cp:lastModifiedBy>
  <cp:revision>2</cp:revision>
  <cp:lastPrinted>2015-07-27T07:53:00Z</cp:lastPrinted>
  <dcterms:created xsi:type="dcterms:W3CDTF">2015-09-07T08:51:00Z</dcterms:created>
  <dcterms:modified xsi:type="dcterms:W3CDTF">2015-09-07T08:51:00Z</dcterms:modified>
</cp:coreProperties>
</file>